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D" w:rsidRPr="00823257" w:rsidRDefault="009F017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C14</w:t>
      </w:r>
      <w:r w:rsidR="00A775EB">
        <w:rPr>
          <w:b w:val="0"/>
          <w:color w:val="262626"/>
          <w:sz w:val="22"/>
          <w:szCs w:val="24"/>
        </w:rPr>
        <w:t>66</w:t>
      </w:r>
    </w:p>
    <w:p w:rsidR="00A2432D" w:rsidRPr="00823257" w:rsidRDefault="00A2432D" w:rsidP="000F7987">
      <w:pPr>
        <w:ind w:right="110"/>
        <w:rPr>
          <w:rFonts w:ascii="Times New Roman" w:hAnsi="Times New Roman" w:cs="Times New Roman"/>
        </w:rPr>
      </w:pPr>
    </w:p>
    <w:p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22</w:t>
      </w:r>
      <w:r w:rsidR="00FE5E05">
        <w:rPr>
          <w:rFonts w:ascii="Times New Roman" w:hAnsi="Times New Roman" w:cs="Times New Roman"/>
          <w:b/>
          <w:sz w:val="30"/>
          <w:szCs w:val="30"/>
          <w:u w:val="single"/>
        </w:rPr>
        <w:t xml:space="preserve"> Summer </w:t>
      </w:r>
      <w:r w:rsidR="00FE5E05" w:rsidRPr="005E2F53">
        <w:rPr>
          <w:rFonts w:ascii="Times New Roman" w:hAnsi="Times New Roman" w:cs="Times New Roman"/>
          <w:b/>
          <w:sz w:val="30"/>
          <w:szCs w:val="30"/>
          <w:u w:val="single"/>
        </w:rPr>
        <w:t>Internship</w:t>
      </w:r>
      <w:r w:rsidR="00A2432D" w:rsidRPr="005E2F53">
        <w:rPr>
          <w:rFonts w:ascii="Times New Roman" w:hAnsi="Times New Roman" w:cs="Times New Roman"/>
          <w:b/>
          <w:sz w:val="30"/>
          <w:szCs w:val="30"/>
          <w:u w:val="single"/>
        </w:rPr>
        <w:t xml:space="preserve">: </w:t>
      </w:r>
      <w:r w:rsidR="00712DCF">
        <w:rPr>
          <w:rFonts w:ascii="Times New Roman" w:eastAsia="PMingLiU" w:hAnsi="Times New Roman" w:cs="Times New Roman"/>
          <w:b/>
          <w:sz w:val="30"/>
          <w:szCs w:val="30"/>
          <w:u w:val="single"/>
          <w:lang w:eastAsia="zh-TW"/>
        </w:rPr>
        <w:t>Hong Kong Committee for UNICEF</w:t>
      </w:r>
    </w:p>
    <w:p w:rsidR="001F5180" w:rsidRPr="00A775EB" w:rsidRDefault="004B21DF" w:rsidP="00F0127B">
      <w:pPr>
        <w:pStyle w:val="fontsize1420"/>
        <w:shd w:val="clear" w:color="auto" w:fill="FFFFFF"/>
        <w:jc w:val="both"/>
        <w:rPr>
          <w:shd w:val="clear" w:color="auto" w:fill="FFFFFF"/>
          <w:lang w:val="en-US"/>
        </w:rPr>
      </w:pPr>
      <w:r w:rsidRPr="00A775EB">
        <w:rPr>
          <w:shd w:val="clear" w:color="auto" w:fill="FFFFFF"/>
          <w:lang w:val="en-US"/>
        </w:rPr>
        <w:t xml:space="preserve">UNICEF works in the world’s toughest places to reach the most disadvantaged children and adolescents – and to protect the rights of every child, everywhere. Across 190 countries and territories, UNICEF does whatever it takes to help children survive, thrive and fulfil their potential, from early childhood through adolescence. </w:t>
      </w:r>
      <w:r w:rsidRPr="00A775EB">
        <w:rPr>
          <w:rFonts w:eastAsiaTheme="minorEastAsia"/>
          <w:shd w:val="clear" w:color="auto" w:fill="FFFFFF"/>
          <w:lang w:val="en-US"/>
        </w:rPr>
        <w:t>UNICEF HK</w:t>
      </w:r>
      <w:r w:rsidR="009F0170" w:rsidRPr="00A775EB">
        <w:rPr>
          <w:shd w:val="clear" w:color="auto" w:fill="FFFFFF"/>
          <w:lang w:val="en-US"/>
        </w:rPr>
        <w:t xml:space="preserve"> is now looking for high-</w:t>
      </w:r>
      <w:proofErr w:type="spellStart"/>
      <w:r w:rsidR="009F0170" w:rsidRPr="00A775EB">
        <w:rPr>
          <w:shd w:val="clear" w:color="auto" w:fill="FFFFFF"/>
          <w:lang w:val="en-US"/>
        </w:rPr>
        <w:t>calibre</w:t>
      </w:r>
      <w:proofErr w:type="spellEnd"/>
      <w:r w:rsidR="009F0170" w:rsidRPr="00A775EB">
        <w:rPr>
          <w:shd w:val="clear" w:color="auto" w:fill="FFFFFF"/>
          <w:lang w:val="en-US"/>
        </w:rPr>
        <w:t xml:space="preserve"> candidates to join their family.</w:t>
      </w:r>
    </w:p>
    <w:tbl>
      <w:tblPr>
        <w:tblStyle w:val="TableGrid"/>
        <w:tblW w:w="0" w:type="auto"/>
        <w:tblLook w:val="04A0" w:firstRow="1" w:lastRow="0" w:firstColumn="1" w:lastColumn="0" w:noHBand="0" w:noVBand="1"/>
      </w:tblPr>
      <w:tblGrid>
        <w:gridCol w:w="2830"/>
        <w:gridCol w:w="6157"/>
      </w:tblGrid>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Job position/Department:</w:t>
            </w:r>
          </w:p>
        </w:tc>
        <w:tc>
          <w:tcPr>
            <w:tcW w:w="6157" w:type="dxa"/>
          </w:tcPr>
          <w:p w:rsidR="00A2432D" w:rsidRPr="00F114AA" w:rsidRDefault="00AB331F" w:rsidP="00712DCF">
            <w:pPr>
              <w:pStyle w:val="fontsize1420"/>
              <w:spacing w:before="0" w:beforeAutospacing="0" w:after="0" w:afterAutospacing="0"/>
              <w:rPr>
                <w:b/>
              </w:rPr>
            </w:pPr>
            <w:r>
              <w:rPr>
                <w:b/>
              </w:rPr>
              <w:t>Summer Intern (</w:t>
            </w:r>
            <w:r w:rsidR="00712DCF">
              <w:rPr>
                <w:b/>
              </w:rPr>
              <w:t>Advocacy and Community Outreach</w:t>
            </w:r>
            <w:r>
              <w:rPr>
                <w:b/>
              </w:rPr>
              <w:t>)</w:t>
            </w:r>
          </w:p>
        </w:tc>
      </w:tr>
      <w:tr w:rsidR="00A2432D" w:rsidRPr="00823257" w:rsidTr="001F5180">
        <w:trPr>
          <w:trHeight w:val="70"/>
        </w:trPr>
        <w:tc>
          <w:tcPr>
            <w:tcW w:w="2830" w:type="dxa"/>
          </w:tcPr>
          <w:p w:rsidR="00A2432D" w:rsidRPr="00823257" w:rsidRDefault="00A2432D" w:rsidP="000F7987">
            <w:pPr>
              <w:pStyle w:val="fontsize1420"/>
              <w:spacing w:before="0" w:beforeAutospacing="0" w:after="0" w:afterAutospacing="0"/>
            </w:pPr>
            <w:r w:rsidRPr="00823257">
              <w:t>Responsibilities:</w:t>
            </w:r>
          </w:p>
        </w:tc>
        <w:tc>
          <w:tcPr>
            <w:tcW w:w="6157" w:type="dxa"/>
          </w:tcPr>
          <w:p w:rsidR="00494049" w:rsidRDefault="00712DCF" w:rsidP="00712DCF">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Assist in “Youth Engagement Project” preparation and implementation of youth activities</w:t>
            </w:r>
          </w:p>
          <w:p w:rsidR="00712DCF" w:rsidRDefault="00712DCF" w:rsidP="00712DCF">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Assist in desktop research and analysis for project planning and evaluation</w:t>
            </w:r>
          </w:p>
          <w:p w:rsidR="00712DCF" w:rsidRPr="00712DCF" w:rsidRDefault="00712DCF" w:rsidP="00712DCF">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Support projects preparation works</w:t>
            </w:r>
          </w:p>
        </w:tc>
      </w:tr>
      <w:tr w:rsidR="008D4510" w:rsidRPr="00823257" w:rsidTr="001F5180">
        <w:trPr>
          <w:trHeight w:val="70"/>
        </w:trPr>
        <w:tc>
          <w:tcPr>
            <w:tcW w:w="2830" w:type="dxa"/>
          </w:tcPr>
          <w:p w:rsidR="008D4510" w:rsidRPr="00823257" w:rsidRDefault="008D4510" w:rsidP="000F7987">
            <w:pPr>
              <w:pStyle w:val="fontsize1420"/>
              <w:spacing w:before="0" w:beforeAutospacing="0" w:after="0" w:afterAutospacing="0"/>
            </w:pPr>
            <w:r>
              <w:t>Requirements:</w:t>
            </w:r>
          </w:p>
        </w:tc>
        <w:tc>
          <w:tcPr>
            <w:tcW w:w="6157" w:type="dxa"/>
          </w:tcPr>
          <w:p w:rsidR="00B33C26" w:rsidRDefault="00B33C26"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Bachelor Degree students</w:t>
            </w:r>
          </w:p>
          <w:p w:rsidR="008D4510" w:rsidRDefault="00712DCF"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Proactive, independent and able to work as a team</w:t>
            </w:r>
          </w:p>
          <w:p w:rsidR="00712DCF" w:rsidRDefault="00712DCF"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Have good analytical, desktop review and presentation skill</w:t>
            </w:r>
          </w:p>
          <w:p w:rsidR="00712DCF" w:rsidRDefault="00712DCF"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command of spoken and written English and Chinese</w:t>
            </w:r>
          </w:p>
          <w:p w:rsidR="00712DCF" w:rsidRPr="00494049" w:rsidRDefault="00712DCF"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Microsoft Office, English and Chinese inputting</w:t>
            </w:r>
          </w:p>
        </w:tc>
      </w:tr>
      <w:tr w:rsidR="00A2432D" w:rsidRPr="00823257" w:rsidTr="00F91A02">
        <w:tc>
          <w:tcPr>
            <w:tcW w:w="2830" w:type="dxa"/>
          </w:tcPr>
          <w:p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rsidR="00A2432D" w:rsidRPr="00823257" w:rsidRDefault="000A0A30" w:rsidP="000F7987">
            <w:pPr>
              <w:pStyle w:val="NormalWeb"/>
              <w:spacing w:before="0" w:beforeAutospacing="0" w:after="0" w:afterAutospacing="0"/>
              <w:rPr>
                <w:shd w:val="clear" w:color="auto" w:fill="FFFFFF"/>
              </w:rPr>
            </w:pPr>
            <w:r>
              <w:rPr>
                <w:shd w:val="clear" w:color="auto" w:fill="FFFFFF"/>
              </w:rPr>
              <w:t>1</w:t>
            </w:r>
            <w:r w:rsidR="00712DCF">
              <w:rPr>
                <w:shd w:val="clear" w:color="auto" w:fill="FFFFFF"/>
              </w:rPr>
              <w:t>-2</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Internship Period:</w:t>
            </w:r>
          </w:p>
        </w:tc>
        <w:tc>
          <w:tcPr>
            <w:tcW w:w="6157" w:type="dxa"/>
          </w:tcPr>
          <w:p w:rsidR="00A2432D" w:rsidRPr="00823257" w:rsidRDefault="00712DCF" w:rsidP="00E57E8A">
            <w:pPr>
              <w:pStyle w:val="NormalWeb"/>
              <w:spacing w:before="0" w:beforeAutospacing="0" w:after="0" w:afterAutospacing="0"/>
              <w:rPr>
                <w:shd w:val="clear" w:color="auto" w:fill="FFFFFF"/>
              </w:rPr>
            </w:pPr>
            <w:r>
              <w:rPr>
                <w:shd w:val="clear" w:color="auto" w:fill="FFFFFF"/>
              </w:rPr>
              <w:t>4 July</w:t>
            </w:r>
            <w:r w:rsidR="009F0170">
              <w:rPr>
                <w:shd w:val="clear" w:color="auto" w:fill="FFFFFF"/>
              </w:rPr>
              <w:t xml:space="preserve"> 2022</w:t>
            </w:r>
            <w:r w:rsidR="00E57E8A">
              <w:rPr>
                <w:shd w:val="clear" w:color="auto" w:fill="FFFFFF"/>
              </w:rPr>
              <w:t xml:space="preserve"> – </w:t>
            </w:r>
            <w:r>
              <w:rPr>
                <w:shd w:val="clear" w:color="auto" w:fill="FFFFFF"/>
              </w:rPr>
              <w:t xml:space="preserve">31 </w:t>
            </w:r>
            <w:r w:rsidR="00E57E8A">
              <w:rPr>
                <w:shd w:val="clear" w:color="auto" w:fill="FFFFFF"/>
              </w:rPr>
              <w:t>August 2022</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Salary/Allowance:</w:t>
            </w:r>
          </w:p>
        </w:tc>
        <w:tc>
          <w:tcPr>
            <w:tcW w:w="6157" w:type="dxa"/>
          </w:tcPr>
          <w:p w:rsidR="00A2432D" w:rsidRPr="00823257" w:rsidRDefault="00712DCF" w:rsidP="000F7987">
            <w:pPr>
              <w:pStyle w:val="NormalWeb"/>
              <w:rPr>
                <w:shd w:val="clear" w:color="auto" w:fill="FFFFFF"/>
              </w:rPr>
            </w:pPr>
            <w:r>
              <w:rPr>
                <w:shd w:val="clear" w:color="auto" w:fill="FFFFFF"/>
              </w:rPr>
              <w:t>$50 meal allowance per full day support</w:t>
            </w:r>
          </w:p>
        </w:tc>
      </w:tr>
      <w:tr w:rsidR="002A5CB0" w:rsidRPr="00823257" w:rsidTr="00F91A02">
        <w:tc>
          <w:tcPr>
            <w:tcW w:w="2830" w:type="dxa"/>
          </w:tcPr>
          <w:p w:rsidR="002A5CB0" w:rsidRPr="00823257" w:rsidRDefault="00712DCF" w:rsidP="000F7987">
            <w:pPr>
              <w:pStyle w:val="fontsize1420"/>
              <w:spacing w:before="0" w:beforeAutospacing="0" w:after="0" w:afterAutospacing="0"/>
            </w:pPr>
            <w:r>
              <w:t>Working Hours/week:</w:t>
            </w:r>
          </w:p>
        </w:tc>
        <w:tc>
          <w:tcPr>
            <w:tcW w:w="6157" w:type="dxa"/>
          </w:tcPr>
          <w:p w:rsidR="002A5CB0" w:rsidRDefault="00712DCF" w:rsidP="000F7987">
            <w:pPr>
              <w:pStyle w:val="NormalWeb"/>
              <w:rPr>
                <w:shd w:val="clear" w:color="auto" w:fill="FFFFFF"/>
              </w:rPr>
            </w:pPr>
            <w:r>
              <w:rPr>
                <w:shd w:val="clear" w:color="auto" w:fill="FFFFFF"/>
              </w:rPr>
              <w:t>09:00</w:t>
            </w:r>
            <w:r w:rsidR="002A0C67">
              <w:rPr>
                <w:shd w:val="clear" w:color="auto" w:fill="FFFFFF"/>
              </w:rPr>
              <w:t>AM-6</w:t>
            </w:r>
            <w:r>
              <w:rPr>
                <w:shd w:val="clear" w:color="auto" w:fill="FFFFFF"/>
              </w:rPr>
              <w:t>:00</w:t>
            </w:r>
            <w:r w:rsidR="002A0C67">
              <w:rPr>
                <w:shd w:val="clear" w:color="auto" w:fill="FFFFFF"/>
              </w:rPr>
              <w:t>PM</w:t>
            </w:r>
            <w:r>
              <w:rPr>
                <w:shd w:val="clear" w:color="auto" w:fill="FFFFFF"/>
              </w:rPr>
              <w:t>, 5 days per week (may work on weekend)</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Deadline for Application:</w:t>
            </w:r>
          </w:p>
        </w:tc>
        <w:tc>
          <w:tcPr>
            <w:tcW w:w="6157" w:type="dxa"/>
          </w:tcPr>
          <w:p w:rsidR="00A2432D" w:rsidRPr="00AB331F" w:rsidRDefault="00B33C26" w:rsidP="000F7987">
            <w:pPr>
              <w:pStyle w:val="NormalWeb"/>
              <w:spacing w:before="0" w:beforeAutospacing="0" w:after="0" w:afterAutospacing="0"/>
              <w:rPr>
                <w:rFonts w:eastAsia="PMingLiU"/>
                <w:shd w:val="clear" w:color="auto" w:fill="FFFFFF"/>
              </w:rPr>
            </w:pPr>
            <w:r>
              <w:rPr>
                <w:rFonts w:eastAsia="PMingLiU" w:hint="eastAsia"/>
                <w:shd w:val="clear" w:color="auto" w:fill="FFFFFF"/>
              </w:rPr>
              <w:t>22 A</w:t>
            </w:r>
            <w:r>
              <w:rPr>
                <w:rFonts w:eastAsia="PMingLiU"/>
                <w:shd w:val="clear" w:color="auto" w:fill="FFFFFF"/>
              </w:rPr>
              <w:t>pril 2022</w:t>
            </w:r>
          </w:p>
        </w:tc>
      </w:tr>
    </w:tbl>
    <w:p w:rsidR="00A2432D" w:rsidRDefault="00A2432D" w:rsidP="000F7987">
      <w:pPr>
        <w:pStyle w:val="fontsize1420"/>
        <w:shd w:val="clear" w:color="auto" w:fill="FFFFFF"/>
        <w:spacing w:before="0" w:beforeAutospacing="0" w:after="0" w:afterAutospacing="0"/>
      </w:pPr>
    </w:p>
    <w:p w:rsidR="00A2432D" w:rsidRPr="000F7987" w:rsidRDefault="000F7987" w:rsidP="000F7987">
      <w:pPr>
        <w:ind w:right="110"/>
        <w:jc w:val="both"/>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rsidTr="00F91A02">
        <w:tc>
          <w:tcPr>
            <w:tcW w:w="702" w:type="dxa"/>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5"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rsidTr="00F91A02">
        <w:trPr>
          <w:trHeight w:val="860"/>
        </w:trPr>
        <w:tc>
          <w:tcPr>
            <w:tcW w:w="702" w:type="dxa"/>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rsidR="00A2432D" w:rsidRPr="00823257" w:rsidRDefault="00A2432D" w:rsidP="00A775EB">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6"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997584">
              <w:rPr>
                <w:rFonts w:ascii="Times New Roman" w:hAnsi="Times New Roman" w:cs="Times New Roman"/>
                <w:sz w:val="24"/>
                <w:szCs w:val="24"/>
                <w:u w:val="single"/>
              </w:rPr>
              <w:t>4</w:t>
            </w:r>
            <w:r w:rsidR="00A775EB">
              <w:rPr>
                <w:rFonts w:ascii="Times New Roman" w:hAnsi="Times New Roman" w:cs="Times New Roman"/>
                <w:sz w:val="24"/>
                <w:szCs w:val="24"/>
                <w:u w:val="single"/>
              </w:rPr>
              <w:t>66</w:t>
            </w:r>
            <w:r w:rsidR="00AC51EF">
              <w:rPr>
                <w:rFonts w:ascii="Times New Roman" w:hAnsi="Times New Roman" w:cs="Times New Roman"/>
                <w:sz w:val="24"/>
                <w:szCs w:val="24"/>
                <w:u w:val="single"/>
              </w:rPr>
              <w:t xml:space="preserve"> Summer Internship 2021-2022 –</w:t>
            </w:r>
            <w:r w:rsidR="00D51EC6">
              <w:rPr>
                <w:rFonts w:ascii="Times New Roman" w:hAnsi="Times New Roman" w:cs="Times New Roman"/>
                <w:sz w:val="24"/>
                <w:szCs w:val="24"/>
                <w:u w:val="single"/>
              </w:rPr>
              <w:t xml:space="preserve"> </w:t>
            </w:r>
            <w:r w:rsidR="00C622AF" w:rsidRPr="00C622AF">
              <w:rPr>
                <w:rFonts w:ascii="Times New Roman" w:hAnsi="Times New Roman" w:cs="Times New Roman"/>
                <w:sz w:val="24"/>
                <w:szCs w:val="24"/>
                <w:u w:val="single"/>
              </w:rPr>
              <w:t>Hong Kong Committee for UNICEF</w:t>
            </w:r>
            <w:r w:rsidR="00C622AF">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proofErr w:type="spellStart"/>
      <w:r w:rsidRPr="00823257">
        <w:rPr>
          <w:rFonts w:ascii="Times New Roman" w:hAnsi="Times New Roman" w:cs="Times New Roman"/>
          <w:sz w:val="24"/>
          <w:szCs w:val="24"/>
        </w:rPr>
        <w:t>Programme</w:t>
      </w:r>
      <w:proofErr w:type="spellEnd"/>
      <w:r w:rsidRPr="00823257">
        <w:rPr>
          <w:rFonts w:ascii="Times New Roman" w:hAnsi="Times New Roman" w:cs="Times New Roman"/>
          <w:sz w:val="24"/>
          <w:szCs w:val="24"/>
        </w:rPr>
        <w:t>, please contact The Student Centre.</w:t>
      </w:r>
    </w:p>
    <w:p w:rsidR="000F7987" w:rsidRDefault="000F7987" w:rsidP="000F7987">
      <w:pPr>
        <w:contextualSpacing/>
        <w:rPr>
          <w:rFonts w:ascii="Times New Roman" w:hAnsi="Times New Roman" w:cs="Times New Roman"/>
          <w:sz w:val="24"/>
          <w:szCs w:val="24"/>
        </w:rPr>
      </w:pPr>
    </w:p>
    <w:p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rsidR="000F7987" w:rsidRDefault="000F7987" w:rsidP="000F7987">
      <w:pPr>
        <w:contextualSpacing/>
        <w:rPr>
          <w:rFonts w:ascii="Times New Roman" w:hAnsi="Times New Roman" w:cs="Times New Roman"/>
          <w:sz w:val="24"/>
          <w:szCs w:val="24"/>
        </w:rPr>
      </w:pPr>
    </w:p>
    <w:p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bookmarkStart w:id="0" w:name="_GoBack"/>
      <w:bookmarkEnd w:id="0"/>
    </w:p>
    <w:p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rsidR="00E82BB6" w:rsidRDefault="00E82BB6" w:rsidP="000F7987"/>
    <w:sectPr w:rsidR="00E82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D"/>
    <w:rsid w:val="00005AE0"/>
    <w:rsid w:val="0001168E"/>
    <w:rsid w:val="000569F4"/>
    <w:rsid w:val="000A0A30"/>
    <w:rsid w:val="000F7987"/>
    <w:rsid w:val="00132AA5"/>
    <w:rsid w:val="00150C5A"/>
    <w:rsid w:val="001D0E3E"/>
    <w:rsid w:val="001D4953"/>
    <w:rsid w:val="001F5180"/>
    <w:rsid w:val="002923A0"/>
    <w:rsid w:val="002A0ADE"/>
    <w:rsid w:val="002A0C67"/>
    <w:rsid w:val="002A5CB0"/>
    <w:rsid w:val="002E5C98"/>
    <w:rsid w:val="00374CCE"/>
    <w:rsid w:val="003911B7"/>
    <w:rsid w:val="003D6809"/>
    <w:rsid w:val="003E6591"/>
    <w:rsid w:val="003E7993"/>
    <w:rsid w:val="00405B03"/>
    <w:rsid w:val="00494049"/>
    <w:rsid w:val="004B21DF"/>
    <w:rsid w:val="00556C5E"/>
    <w:rsid w:val="005E2F53"/>
    <w:rsid w:val="00620E0C"/>
    <w:rsid w:val="00696AA0"/>
    <w:rsid w:val="006D27E0"/>
    <w:rsid w:val="00705499"/>
    <w:rsid w:val="00712DCF"/>
    <w:rsid w:val="007B01F7"/>
    <w:rsid w:val="007F57D4"/>
    <w:rsid w:val="00860954"/>
    <w:rsid w:val="008B2D7D"/>
    <w:rsid w:val="008D4510"/>
    <w:rsid w:val="00901AC8"/>
    <w:rsid w:val="00957ADA"/>
    <w:rsid w:val="0098713A"/>
    <w:rsid w:val="00990124"/>
    <w:rsid w:val="00997584"/>
    <w:rsid w:val="009F0170"/>
    <w:rsid w:val="00A01E62"/>
    <w:rsid w:val="00A2432D"/>
    <w:rsid w:val="00A775EB"/>
    <w:rsid w:val="00AA48D7"/>
    <w:rsid w:val="00AB331F"/>
    <w:rsid w:val="00AC51EF"/>
    <w:rsid w:val="00B33C26"/>
    <w:rsid w:val="00B85E2E"/>
    <w:rsid w:val="00BA3E8A"/>
    <w:rsid w:val="00BC187C"/>
    <w:rsid w:val="00BF7DE8"/>
    <w:rsid w:val="00C12A10"/>
    <w:rsid w:val="00C622AF"/>
    <w:rsid w:val="00C9553D"/>
    <w:rsid w:val="00D43549"/>
    <w:rsid w:val="00D51EC6"/>
    <w:rsid w:val="00E57E8A"/>
    <w:rsid w:val="00E82BB6"/>
    <w:rsid w:val="00EA08C7"/>
    <w:rsid w:val="00EB2F12"/>
    <w:rsid w:val="00ED7016"/>
    <w:rsid w:val="00F0127B"/>
    <w:rsid w:val="00F0253E"/>
    <w:rsid w:val="00F114AA"/>
    <w:rsid w:val="00F23FFA"/>
    <w:rsid w:val="00F71704"/>
    <w:rsid w:val="00F86D76"/>
    <w:rsid w:val="00FB4121"/>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1634"/>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wchk-ss@uow.edu.au" TargetMode="External"/><Relationship Id="rId5" Type="http://schemas.openxmlformats.org/officeDocument/2006/relationships/hyperlink" Target="https://forms.gle/YdTyRt8fQvzHmGR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Fiona Yin Tung Luk</cp:lastModifiedBy>
  <cp:revision>9</cp:revision>
  <cp:lastPrinted>2021-03-31T06:34:00Z</cp:lastPrinted>
  <dcterms:created xsi:type="dcterms:W3CDTF">2022-03-24T03:25:00Z</dcterms:created>
  <dcterms:modified xsi:type="dcterms:W3CDTF">2022-04-04T02:33:00Z</dcterms:modified>
</cp:coreProperties>
</file>