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402F" w14:textId="77777777" w:rsidR="00E60DB4" w:rsidRPr="00E60DB4" w:rsidRDefault="00E60DB4" w:rsidP="00E60DB4">
      <w:pPr>
        <w:jc w:val="center"/>
        <w:rPr>
          <w:rFonts w:cstheme="minorHAnsi"/>
          <w:b/>
          <w:sz w:val="24"/>
          <w:szCs w:val="24"/>
        </w:rPr>
      </w:pPr>
      <w:r w:rsidRPr="00E60DB4">
        <w:rPr>
          <w:rFonts w:cstheme="minorHAnsi"/>
          <w:b/>
          <w:sz w:val="24"/>
          <w:szCs w:val="24"/>
        </w:rPr>
        <w:t>UOW College Hong Kong</w:t>
      </w:r>
    </w:p>
    <w:p w14:paraId="36A50D89" w14:textId="145E3D64" w:rsidR="00E60DB4" w:rsidRPr="00E60DB4" w:rsidRDefault="00E60DB4" w:rsidP="00E60DB4">
      <w:pPr>
        <w:jc w:val="center"/>
        <w:rPr>
          <w:rFonts w:eastAsia="Times New Roman" w:cstheme="minorHAnsi"/>
          <w:b/>
          <w:bCs/>
          <w:sz w:val="24"/>
          <w:szCs w:val="24"/>
          <w:lang w:val="en-HK"/>
        </w:rPr>
      </w:pPr>
      <w:r w:rsidRPr="00E60DB4">
        <w:rPr>
          <w:rFonts w:eastAsia="Times New Roman" w:cstheme="minorHAnsi"/>
          <w:b/>
          <w:bCs/>
          <w:sz w:val="24"/>
          <w:szCs w:val="24"/>
          <w:lang w:val="en-HK"/>
        </w:rPr>
        <w:t xml:space="preserve">Student Guidelines for </w:t>
      </w:r>
      <w:r w:rsidR="00B86B53">
        <w:rPr>
          <w:rFonts w:eastAsia="Times New Roman" w:cstheme="minorHAnsi"/>
          <w:b/>
          <w:bCs/>
          <w:sz w:val="24"/>
          <w:szCs w:val="24"/>
          <w:lang w:val="en-HK"/>
        </w:rPr>
        <w:t xml:space="preserve">Organizing and </w:t>
      </w:r>
      <w:r w:rsidRPr="00E60DB4">
        <w:rPr>
          <w:rFonts w:eastAsia="Times New Roman" w:cstheme="minorHAnsi"/>
          <w:b/>
          <w:bCs/>
          <w:sz w:val="24"/>
          <w:szCs w:val="24"/>
          <w:lang w:val="en-HK"/>
        </w:rPr>
        <w:t>Participating Student-led Activities in the College</w:t>
      </w:r>
    </w:p>
    <w:p w14:paraId="199C342A" w14:textId="77777777" w:rsidR="00E60DB4" w:rsidRPr="00C72792" w:rsidRDefault="00E60DB4" w:rsidP="00E60DB4">
      <w:pPr>
        <w:jc w:val="center"/>
        <w:rPr>
          <w:rFonts w:eastAsia="Times New Roman" w:cstheme="minorHAnsi"/>
          <w:b/>
          <w:bCs/>
          <w:lang w:val="en-HK"/>
        </w:rPr>
      </w:pPr>
    </w:p>
    <w:p w14:paraId="6F74A752" w14:textId="5757C9EB" w:rsidR="0000693F" w:rsidRPr="00A615A2" w:rsidRDefault="0000693F" w:rsidP="00E60DB4">
      <w:pPr>
        <w:ind w:left="360"/>
        <w:rPr>
          <w:rFonts w:cstheme="minorHAnsi"/>
          <w:color w:val="00B0F0"/>
          <w:u w:val="single"/>
        </w:rPr>
      </w:pPr>
      <w:r w:rsidRPr="00A615A2">
        <w:rPr>
          <w:rFonts w:cstheme="minorHAnsi"/>
        </w:rPr>
        <w:t xml:space="preserve">The aim of student-led activities is to enrich students’ educational experience and promote whole-person development. This guideline serves to assist students of </w:t>
      </w:r>
      <w:r w:rsidRPr="00C72792">
        <w:rPr>
          <w:rFonts w:cstheme="minorHAnsi"/>
        </w:rPr>
        <w:t>UOW College Hong Kong (“the College”)</w:t>
      </w:r>
      <w:r>
        <w:rPr>
          <w:rFonts w:cstheme="minorHAnsi"/>
        </w:rPr>
        <w:t xml:space="preserve"> in both organizing and participating in student-led-activities, ensuring that these activities are conducted within lawful boundaries, uphold safety standards, and foster a culture of mutual respect and decorum.</w:t>
      </w:r>
    </w:p>
    <w:p w14:paraId="729DA4CD" w14:textId="77777777" w:rsidR="00E60DB4" w:rsidRDefault="00E60DB4" w:rsidP="00A615A2">
      <w:pPr>
        <w:ind w:left="360"/>
        <w:rPr>
          <w:lang w:eastAsia="zh-TW"/>
        </w:rPr>
      </w:pPr>
    </w:p>
    <w:p w14:paraId="33EDAF44" w14:textId="77777777" w:rsidR="006E3CE1" w:rsidRPr="00A615A2" w:rsidRDefault="006E3CE1" w:rsidP="00A615A2">
      <w:pPr>
        <w:spacing w:before="180" w:after="0" w:line="240" w:lineRule="auto"/>
        <w:ind w:firstLine="360"/>
        <w:rPr>
          <w:rFonts w:eastAsia="Times New Roman" w:cstheme="minorHAnsi"/>
          <w:color w:val="111111"/>
          <w:lang w:eastAsia="zh-TW"/>
        </w:rPr>
      </w:pPr>
      <w:r w:rsidRPr="00A615A2">
        <w:rPr>
          <w:rFonts w:eastAsia="Times New Roman" w:cstheme="minorHAnsi"/>
          <w:b/>
          <w:bCs/>
          <w:color w:val="111111"/>
          <w:lang w:eastAsia="zh-TW"/>
        </w:rPr>
        <w:t>For Organizers:</w:t>
      </w:r>
    </w:p>
    <w:p w14:paraId="5C45EA24" w14:textId="0DB1FFA1" w:rsidR="00DD4873" w:rsidRPr="00374372" w:rsidRDefault="00EA2E73" w:rsidP="00374372">
      <w:pPr>
        <w:pStyle w:val="a3"/>
        <w:numPr>
          <w:ilvl w:val="0"/>
          <w:numId w:val="2"/>
        </w:numPr>
        <w:spacing w:before="100" w:beforeAutospacing="1" w:after="100" w:afterAutospacing="1" w:line="240" w:lineRule="auto"/>
        <w:rPr>
          <w:rFonts w:eastAsia="Times New Roman" w:cstheme="minorHAnsi"/>
          <w:b/>
          <w:bCs/>
          <w:color w:val="111111"/>
          <w:lang w:eastAsia="zh-TW"/>
        </w:rPr>
      </w:pPr>
      <w:r w:rsidRPr="00374372">
        <w:rPr>
          <w:rFonts w:eastAsia="Times New Roman" w:cstheme="minorHAnsi"/>
          <w:b/>
          <w:bCs/>
          <w:color w:val="111111"/>
          <w:lang w:eastAsia="zh-TW"/>
        </w:rPr>
        <w:t>Acquaintance with College Regulations and Legal Requirements</w:t>
      </w:r>
    </w:p>
    <w:p w14:paraId="31A86CCA" w14:textId="77777777" w:rsidR="0090201B" w:rsidRDefault="0090201B" w:rsidP="00EA2E73">
      <w:pPr>
        <w:pStyle w:val="a3"/>
        <w:spacing w:before="100" w:beforeAutospacing="1" w:after="100" w:afterAutospacing="1" w:line="240" w:lineRule="auto"/>
        <w:ind w:left="1429"/>
        <w:rPr>
          <w:rFonts w:eastAsia="Times New Roman" w:cstheme="minorHAnsi"/>
          <w:b/>
          <w:bCs/>
          <w:lang w:eastAsia="zh-TW"/>
        </w:rPr>
      </w:pPr>
    </w:p>
    <w:p w14:paraId="171A1AEF" w14:textId="64371EE0" w:rsidR="00EA2E73" w:rsidRPr="00A615A2" w:rsidRDefault="00EA2E73" w:rsidP="0090201B">
      <w:pPr>
        <w:pStyle w:val="a3"/>
        <w:spacing w:before="100" w:beforeAutospacing="1" w:after="100" w:afterAutospacing="1" w:line="240" w:lineRule="auto"/>
        <w:ind w:left="1080"/>
        <w:rPr>
          <w:rFonts w:eastAsia="Times New Roman" w:cstheme="minorHAnsi"/>
          <w:lang w:eastAsia="zh-TW"/>
        </w:rPr>
      </w:pPr>
      <w:r w:rsidRPr="00A615A2">
        <w:rPr>
          <w:rFonts w:eastAsia="Times New Roman" w:cstheme="minorHAnsi"/>
          <w:b/>
          <w:bCs/>
          <w:lang w:eastAsia="zh-TW"/>
        </w:rPr>
        <w:t>Understanding of College’s code of conduct and policies</w:t>
      </w:r>
      <w:r w:rsidR="00A615A2">
        <w:rPr>
          <w:rFonts w:eastAsia="Times New Roman" w:cstheme="minorHAnsi"/>
          <w:b/>
          <w:bCs/>
          <w:lang w:eastAsia="zh-TW"/>
        </w:rPr>
        <w:t xml:space="preserve">: </w:t>
      </w:r>
      <w:r w:rsidRPr="00A615A2">
        <w:rPr>
          <w:rFonts w:eastAsia="Times New Roman" w:cstheme="minorHAnsi"/>
          <w:lang w:eastAsia="zh-TW"/>
        </w:rPr>
        <w:t>Organizers are required to be well-versed with the college’s code of conduct, safety regulations, policies on equality, anti-harassment measures, and principles of academic integrity. It is imperative to ensure all participants are equally informed.</w:t>
      </w:r>
    </w:p>
    <w:p w14:paraId="037328B7" w14:textId="77777777" w:rsidR="00B116A2" w:rsidRPr="00A615A2" w:rsidRDefault="00B116A2" w:rsidP="0090201B">
      <w:pPr>
        <w:pStyle w:val="a3"/>
        <w:spacing w:before="100" w:beforeAutospacing="1" w:after="100" w:afterAutospacing="1" w:line="240" w:lineRule="auto"/>
        <w:ind w:left="1080"/>
        <w:rPr>
          <w:rFonts w:eastAsia="Times New Roman" w:cstheme="minorHAnsi"/>
          <w:lang w:eastAsia="zh-TW"/>
        </w:rPr>
      </w:pPr>
    </w:p>
    <w:p w14:paraId="7C636EA6" w14:textId="374878FD" w:rsidR="00B116A2" w:rsidRPr="00A615A2" w:rsidRDefault="00B116A2" w:rsidP="0090201B">
      <w:pPr>
        <w:pStyle w:val="a3"/>
        <w:spacing w:before="100" w:beforeAutospacing="1" w:after="100" w:afterAutospacing="1" w:line="240" w:lineRule="auto"/>
        <w:ind w:left="1080"/>
        <w:rPr>
          <w:rFonts w:eastAsia="Times New Roman" w:cstheme="minorHAnsi"/>
          <w:lang w:eastAsia="zh-TW"/>
        </w:rPr>
      </w:pPr>
      <w:r w:rsidRPr="00A615A2">
        <w:rPr>
          <w:rFonts w:eastAsia="Times New Roman" w:cstheme="minorHAnsi"/>
          <w:b/>
          <w:bCs/>
          <w:lang w:eastAsia="zh-TW"/>
        </w:rPr>
        <w:t>Compliance with Hong Kong’s Legal Framework</w:t>
      </w:r>
      <w:r w:rsidR="00A615A2">
        <w:rPr>
          <w:rFonts w:eastAsia="Times New Roman" w:cstheme="minorHAnsi"/>
          <w:b/>
          <w:bCs/>
          <w:lang w:eastAsia="zh-TW"/>
        </w:rPr>
        <w:t xml:space="preserve">: </w:t>
      </w:r>
      <w:r w:rsidRPr="00A615A2">
        <w:rPr>
          <w:rFonts w:eastAsia="Times New Roman" w:cstheme="minorHAnsi"/>
          <w:lang w:eastAsia="zh-TW"/>
        </w:rPr>
        <w:t>Activities must be aligned with the legal statutes of Hong Kong, including adherence to the Hong Kong National Security Law.</w:t>
      </w:r>
    </w:p>
    <w:p w14:paraId="381F5452" w14:textId="77777777" w:rsidR="006E3CE1" w:rsidRPr="00A615A2" w:rsidRDefault="006E3CE1" w:rsidP="006E3CE1">
      <w:pPr>
        <w:numPr>
          <w:ilvl w:val="0"/>
          <w:numId w:val="2"/>
        </w:numPr>
        <w:spacing w:before="100" w:beforeAutospacing="1" w:after="100" w:afterAutospacing="1" w:line="240" w:lineRule="auto"/>
        <w:rPr>
          <w:rFonts w:eastAsia="Times New Roman" w:cstheme="minorHAnsi"/>
          <w:b/>
          <w:bCs/>
          <w:lang w:eastAsia="zh-TW"/>
        </w:rPr>
      </w:pPr>
      <w:r w:rsidRPr="00A615A2">
        <w:rPr>
          <w:rFonts w:eastAsia="Times New Roman" w:cstheme="minorHAnsi"/>
          <w:b/>
          <w:bCs/>
          <w:lang w:eastAsia="zh-TW"/>
        </w:rPr>
        <w:t>Before the Activity</w:t>
      </w:r>
    </w:p>
    <w:p w14:paraId="24F2A23C" w14:textId="1A49585E" w:rsidR="006E3CE1" w:rsidRPr="00A615A2" w:rsidRDefault="009B5287" w:rsidP="0090201B">
      <w:pPr>
        <w:spacing w:before="100" w:beforeAutospacing="1" w:after="100" w:afterAutospacing="1" w:line="240" w:lineRule="auto"/>
        <w:ind w:left="1080"/>
        <w:rPr>
          <w:rFonts w:eastAsia="Times New Roman" w:cstheme="minorHAnsi"/>
          <w:color w:val="111111"/>
          <w:lang w:eastAsia="zh-TW"/>
        </w:rPr>
      </w:pPr>
      <w:r w:rsidRPr="00A615A2">
        <w:rPr>
          <w:rFonts w:eastAsia="Times New Roman" w:cstheme="minorHAnsi"/>
          <w:b/>
          <w:bCs/>
          <w:lang w:eastAsia="zh-TW"/>
        </w:rPr>
        <w:t xml:space="preserve">Organizing </w:t>
      </w:r>
      <w:r w:rsidR="00F84FF2" w:rsidRPr="00A615A2">
        <w:rPr>
          <w:rFonts w:eastAsia="Times New Roman" w:cstheme="minorHAnsi"/>
          <w:b/>
          <w:bCs/>
          <w:lang w:eastAsia="zh-TW"/>
        </w:rPr>
        <w:t>I</w:t>
      </w:r>
      <w:r w:rsidR="006E3CE1" w:rsidRPr="00A615A2">
        <w:rPr>
          <w:rFonts w:eastAsia="Times New Roman" w:cstheme="minorHAnsi"/>
          <w:b/>
          <w:bCs/>
          <w:lang w:eastAsia="zh-TW"/>
        </w:rPr>
        <w:t>nformation Sessions:</w:t>
      </w:r>
      <w:r w:rsidR="006E3CE1" w:rsidRPr="00A615A2">
        <w:rPr>
          <w:rFonts w:eastAsia="Times New Roman" w:cstheme="minorHAnsi"/>
          <w:lang w:eastAsia="zh-TW"/>
        </w:rPr>
        <w:t xml:space="preserve"> Conduct general information sessions and/or distribute information kits to keep participants well-informed </w:t>
      </w:r>
      <w:r w:rsidRPr="00A615A2">
        <w:rPr>
          <w:rFonts w:eastAsia="Times New Roman" w:cstheme="minorHAnsi"/>
          <w:lang w:eastAsia="zh-TW"/>
        </w:rPr>
        <w:t xml:space="preserve">of </w:t>
      </w:r>
      <w:r w:rsidR="006E3CE1" w:rsidRPr="00A615A2">
        <w:rPr>
          <w:rFonts w:eastAsia="Times New Roman" w:cstheme="minorHAnsi"/>
          <w:lang w:eastAsia="zh-TW"/>
        </w:rPr>
        <w:t xml:space="preserve">the College’s rules and regulations, complaint reporting mechanism, </w:t>
      </w:r>
      <w:r w:rsidRPr="00A615A2">
        <w:rPr>
          <w:rFonts w:eastAsia="Times New Roman" w:cstheme="minorHAnsi"/>
          <w:lang w:eastAsia="zh-TW"/>
        </w:rPr>
        <w:t xml:space="preserve">designated </w:t>
      </w:r>
      <w:r w:rsidR="006E3CE1" w:rsidRPr="00A615A2">
        <w:rPr>
          <w:rFonts w:eastAsia="Times New Roman" w:cstheme="minorHAnsi"/>
          <w:lang w:eastAsia="zh-TW"/>
        </w:rPr>
        <w:t>contact points, and their rights to refuse participation in any activities that might cause personal discomfort</w:t>
      </w:r>
      <w:r w:rsidR="006E3CE1" w:rsidRPr="00A615A2">
        <w:rPr>
          <w:rFonts w:eastAsia="Times New Roman" w:cstheme="minorHAnsi"/>
          <w:color w:val="111111"/>
          <w:lang w:eastAsia="zh-TW"/>
        </w:rPr>
        <w:t xml:space="preserve">. </w:t>
      </w:r>
    </w:p>
    <w:p w14:paraId="0B46A67A" w14:textId="77777777" w:rsidR="006E3CE1" w:rsidRDefault="006E3CE1" w:rsidP="0090201B">
      <w:pPr>
        <w:spacing w:before="100" w:beforeAutospacing="1" w:after="100" w:afterAutospacing="1" w:line="240" w:lineRule="auto"/>
        <w:ind w:left="1080"/>
        <w:rPr>
          <w:rFonts w:eastAsia="Times New Roman" w:cstheme="minorHAnsi"/>
          <w:color w:val="111111"/>
          <w:lang w:eastAsia="zh-TW"/>
        </w:rPr>
      </w:pPr>
      <w:r w:rsidRPr="00A615A2">
        <w:rPr>
          <w:rFonts w:eastAsia="Times New Roman" w:cstheme="minorHAnsi"/>
          <w:b/>
          <w:bCs/>
          <w:color w:val="111111"/>
          <w:lang w:eastAsia="zh-TW"/>
        </w:rPr>
        <w:t>Utilizing Counselling and Support Services:</w:t>
      </w:r>
      <w:r w:rsidRPr="00A615A2">
        <w:rPr>
          <w:rFonts w:eastAsia="Times New Roman" w:cstheme="minorHAnsi"/>
          <w:color w:val="111111"/>
          <w:lang w:eastAsia="zh-TW"/>
        </w:rPr>
        <w:t xml:space="preserve"> Encourage participants to make use of the counselling and anti-harassment support services provided by the College, social services institutions and the Government.</w:t>
      </w:r>
    </w:p>
    <w:p w14:paraId="63973B52" w14:textId="77777777" w:rsidR="008A5AF4" w:rsidRPr="00A615A2" w:rsidRDefault="008A5AF4" w:rsidP="008A5AF4">
      <w:pPr>
        <w:numPr>
          <w:ilvl w:val="0"/>
          <w:numId w:val="3"/>
        </w:numPr>
        <w:spacing w:before="100" w:beforeAutospacing="1" w:after="100" w:afterAutospacing="1" w:line="240" w:lineRule="auto"/>
        <w:rPr>
          <w:rFonts w:eastAsia="Times New Roman" w:cstheme="minorHAnsi"/>
          <w:b/>
          <w:bCs/>
          <w:color w:val="111111"/>
          <w:lang w:eastAsia="zh-TW"/>
        </w:rPr>
      </w:pPr>
      <w:r w:rsidRPr="00A615A2">
        <w:rPr>
          <w:rFonts w:eastAsia="Times New Roman" w:cstheme="minorHAnsi"/>
          <w:b/>
          <w:bCs/>
          <w:color w:val="111111"/>
          <w:lang w:eastAsia="zh-TW"/>
        </w:rPr>
        <w:t>During the Activity</w:t>
      </w:r>
    </w:p>
    <w:p w14:paraId="3BCB9F5E" w14:textId="6AFED5D1" w:rsidR="008A5AF4" w:rsidRPr="00720A17" w:rsidRDefault="008A5AF4" w:rsidP="0090201B">
      <w:pPr>
        <w:spacing w:before="100" w:beforeAutospacing="1" w:after="100" w:afterAutospacing="1" w:line="240" w:lineRule="auto"/>
        <w:ind w:left="1080"/>
        <w:rPr>
          <w:rFonts w:eastAsia="Times New Roman" w:cstheme="minorHAnsi"/>
          <w:color w:val="111111"/>
          <w:lang w:eastAsia="zh-TW"/>
        </w:rPr>
      </w:pPr>
      <w:r w:rsidRPr="00720A17">
        <w:rPr>
          <w:rFonts w:eastAsia="Times New Roman" w:cstheme="minorHAnsi"/>
          <w:b/>
          <w:bCs/>
          <w:color w:val="111111"/>
          <w:lang w:eastAsia="zh-TW"/>
        </w:rPr>
        <w:t>Adherence to Plans and Proposals:</w:t>
      </w:r>
      <w:r w:rsidRPr="00720A17">
        <w:rPr>
          <w:rFonts w:eastAsia="Times New Roman" w:cstheme="minorHAnsi"/>
          <w:color w:val="111111"/>
          <w:lang w:eastAsia="zh-TW"/>
        </w:rPr>
        <w:t xml:space="preserve"> Ensure that the activities are carried out according to the approved plans.</w:t>
      </w:r>
      <w:r w:rsidR="00DA2DE9">
        <w:rPr>
          <w:rFonts w:eastAsia="Times New Roman" w:cstheme="minorHAnsi"/>
          <w:color w:val="111111"/>
          <w:lang w:eastAsia="zh-TW"/>
        </w:rPr>
        <w:t xml:space="preserve"> You should seek College’s approval if </w:t>
      </w:r>
      <w:r w:rsidR="008C7CE1">
        <w:rPr>
          <w:rFonts w:eastAsia="Times New Roman" w:cstheme="minorHAnsi"/>
          <w:color w:val="111111"/>
          <w:lang w:eastAsia="zh-TW"/>
        </w:rPr>
        <w:t xml:space="preserve">there are substantial change in the plan. </w:t>
      </w:r>
    </w:p>
    <w:p w14:paraId="0DADA62E" w14:textId="3E36C9D0" w:rsidR="008A5AF4" w:rsidRPr="00720A17" w:rsidRDefault="008A5AF4" w:rsidP="0090201B">
      <w:pPr>
        <w:spacing w:before="100" w:beforeAutospacing="1" w:after="100" w:afterAutospacing="1" w:line="240" w:lineRule="auto"/>
        <w:ind w:left="1080"/>
        <w:rPr>
          <w:rFonts w:eastAsia="Times New Roman" w:cstheme="minorHAnsi"/>
          <w:color w:val="111111"/>
          <w:lang w:eastAsia="zh-TW"/>
        </w:rPr>
      </w:pPr>
      <w:r w:rsidRPr="00720A17">
        <w:rPr>
          <w:rFonts w:eastAsia="Times New Roman" w:cstheme="minorHAnsi"/>
          <w:b/>
          <w:bCs/>
          <w:color w:val="111111"/>
          <w:lang w:eastAsia="zh-TW"/>
        </w:rPr>
        <w:t xml:space="preserve">Reporting </w:t>
      </w:r>
      <w:r w:rsidR="00A10BD8">
        <w:rPr>
          <w:rFonts w:eastAsia="Times New Roman" w:cstheme="minorHAnsi"/>
          <w:b/>
          <w:bCs/>
          <w:color w:val="111111"/>
          <w:lang w:eastAsia="zh-TW"/>
        </w:rPr>
        <w:t xml:space="preserve">of </w:t>
      </w:r>
      <w:r w:rsidR="009B5287">
        <w:rPr>
          <w:rFonts w:eastAsia="Times New Roman" w:cstheme="minorHAnsi"/>
          <w:b/>
          <w:bCs/>
          <w:color w:val="111111"/>
          <w:lang w:eastAsia="zh-TW"/>
        </w:rPr>
        <w:t>Non-compliance and issues</w:t>
      </w:r>
      <w:r w:rsidRPr="00720A17">
        <w:rPr>
          <w:rFonts w:eastAsia="Times New Roman" w:cstheme="minorHAnsi"/>
          <w:b/>
          <w:bCs/>
          <w:color w:val="111111"/>
          <w:lang w:eastAsia="zh-TW"/>
        </w:rPr>
        <w:t>:</w:t>
      </w:r>
      <w:r w:rsidRPr="00720A17">
        <w:rPr>
          <w:rFonts w:eastAsia="Times New Roman" w:cstheme="minorHAnsi"/>
          <w:color w:val="111111"/>
          <w:lang w:eastAsia="zh-TW"/>
        </w:rPr>
        <w:t xml:space="preserve"> </w:t>
      </w:r>
      <w:r w:rsidR="009B5287">
        <w:rPr>
          <w:rFonts w:eastAsia="Times New Roman" w:cstheme="minorHAnsi"/>
          <w:color w:val="111111"/>
          <w:lang w:eastAsia="zh-TW"/>
        </w:rPr>
        <w:t>Promptly r</w:t>
      </w:r>
      <w:r w:rsidRPr="00720A17">
        <w:rPr>
          <w:rFonts w:eastAsia="Times New Roman" w:cstheme="minorHAnsi"/>
          <w:color w:val="111111"/>
          <w:lang w:eastAsia="zh-TW"/>
        </w:rPr>
        <w:t xml:space="preserve">eport any </w:t>
      </w:r>
      <w:r w:rsidR="009B5287">
        <w:rPr>
          <w:rFonts w:eastAsia="Times New Roman" w:cstheme="minorHAnsi"/>
          <w:color w:val="111111"/>
          <w:lang w:eastAsia="zh-TW"/>
        </w:rPr>
        <w:t>non-compliance or issues</w:t>
      </w:r>
      <w:r w:rsidR="00A615A2">
        <w:rPr>
          <w:rFonts w:eastAsia="Times New Roman" w:cstheme="minorHAnsi"/>
          <w:color w:val="111111"/>
          <w:lang w:eastAsia="zh-TW"/>
        </w:rPr>
        <w:t xml:space="preserve"> </w:t>
      </w:r>
      <w:r w:rsidRPr="00720A17">
        <w:rPr>
          <w:rFonts w:eastAsia="Times New Roman" w:cstheme="minorHAnsi"/>
          <w:color w:val="111111"/>
          <w:lang w:eastAsia="zh-TW"/>
        </w:rPr>
        <w:t xml:space="preserve">to the relevant authorities and cooperate </w:t>
      </w:r>
      <w:r w:rsidR="009B5287">
        <w:rPr>
          <w:rFonts w:eastAsia="Times New Roman" w:cstheme="minorHAnsi"/>
          <w:color w:val="111111"/>
          <w:lang w:eastAsia="zh-TW"/>
        </w:rPr>
        <w:t xml:space="preserve">fully </w:t>
      </w:r>
      <w:r w:rsidRPr="00720A17">
        <w:rPr>
          <w:rFonts w:eastAsia="Times New Roman" w:cstheme="minorHAnsi"/>
          <w:color w:val="111111"/>
          <w:lang w:eastAsia="zh-TW"/>
        </w:rPr>
        <w:t xml:space="preserve">with any </w:t>
      </w:r>
      <w:r w:rsidR="00A10BD8">
        <w:rPr>
          <w:rFonts w:eastAsia="Times New Roman" w:cstheme="minorHAnsi"/>
          <w:color w:val="111111"/>
          <w:lang w:eastAsia="zh-TW"/>
        </w:rPr>
        <w:t xml:space="preserve">ensuing </w:t>
      </w:r>
      <w:r w:rsidRPr="00720A17">
        <w:rPr>
          <w:rFonts w:eastAsia="Times New Roman" w:cstheme="minorHAnsi"/>
          <w:color w:val="111111"/>
          <w:lang w:eastAsia="zh-TW"/>
        </w:rPr>
        <w:t xml:space="preserve">investigations or disciplinary </w:t>
      </w:r>
      <w:r w:rsidR="00A10BD8">
        <w:rPr>
          <w:rFonts w:eastAsia="Times New Roman" w:cstheme="minorHAnsi"/>
          <w:color w:val="111111"/>
          <w:lang w:eastAsia="zh-TW"/>
        </w:rPr>
        <w:t>procedures</w:t>
      </w:r>
      <w:r w:rsidRPr="00720A17">
        <w:rPr>
          <w:rFonts w:eastAsia="Times New Roman" w:cstheme="minorHAnsi"/>
          <w:color w:val="111111"/>
          <w:lang w:eastAsia="zh-TW"/>
        </w:rPr>
        <w:t>.</w:t>
      </w:r>
    </w:p>
    <w:p w14:paraId="7CE9CE83" w14:textId="6BA985E5" w:rsidR="00A10BD8" w:rsidRDefault="00A10BD8" w:rsidP="0090201B">
      <w:pPr>
        <w:spacing w:before="100" w:beforeAutospacing="1" w:after="100" w:afterAutospacing="1" w:line="240" w:lineRule="auto"/>
        <w:ind w:left="1080"/>
        <w:rPr>
          <w:rFonts w:eastAsia="Times New Roman" w:cstheme="minorHAnsi"/>
          <w:color w:val="111111"/>
          <w:lang w:eastAsia="zh-TW"/>
        </w:rPr>
      </w:pPr>
      <w:r w:rsidRPr="00A615A2">
        <w:rPr>
          <w:rFonts w:eastAsia="Times New Roman" w:cstheme="minorHAnsi"/>
          <w:b/>
          <w:bCs/>
          <w:color w:val="111111"/>
          <w:lang w:eastAsia="zh-TW"/>
        </w:rPr>
        <w:lastRenderedPageBreak/>
        <w:t>Compliance with Permissions, Consents, and Insurance Requirements:</w:t>
      </w:r>
      <w:r w:rsidRPr="00A10BD8">
        <w:rPr>
          <w:rFonts w:eastAsia="Times New Roman" w:cstheme="minorHAnsi"/>
          <w:color w:val="111111"/>
          <w:lang w:eastAsia="zh-TW"/>
        </w:rPr>
        <w:t xml:space="preserve"> Verify that all necessary authorizations, consents, and insurance coverage are in place. Adequate resource allocation and contingency strategies must be prepared.</w:t>
      </w:r>
    </w:p>
    <w:p w14:paraId="365B12F9" w14:textId="191B8768" w:rsidR="00D54FDA" w:rsidRPr="00A615A2" w:rsidRDefault="00D54FDA" w:rsidP="00D54FDA">
      <w:pPr>
        <w:pStyle w:val="a3"/>
        <w:numPr>
          <w:ilvl w:val="0"/>
          <w:numId w:val="2"/>
        </w:numPr>
        <w:spacing w:before="100" w:beforeAutospacing="1" w:after="100" w:afterAutospacing="1" w:line="240" w:lineRule="auto"/>
        <w:rPr>
          <w:rFonts w:eastAsia="Times New Roman" w:cstheme="minorHAnsi"/>
          <w:b/>
          <w:bCs/>
          <w:color w:val="111111"/>
          <w:lang w:eastAsia="zh-TW"/>
        </w:rPr>
      </w:pPr>
      <w:r w:rsidRPr="00A615A2">
        <w:rPr>
          <w:rFonts w:eastAsia="Times New Roman" w:cstheme="minorHAnsi"/>
          <w:b/>
          <w:bCs/>
          <w:color w:val="111111"/>
          <w:lang w:eastAsia="zh-TW"/>
        </w:rPr>
        <w:t>After the Activity</w:t>
      </w:r>
    </w:p>
    <w:p w14:paraId="1169177E" w14:textId="3D198500" w:rsidR="00D54FDA" w:rsidRPr="00A615A2" w:rsidRDefault="00A10BD8" w:rsidP="00A615A2">
      <w:pPr>
        <w:spacing w:before="180" w:after="0" w:line="240" w:lineRule="auto"/>
        <w:ind w:left="1080"/>
        <w:outlineLvl w:val="1"/>
        <w:rPr>
          <w:rFonts w:eastAsia="Times New Roman" w:cstheme="minorHAnsi"/>
          <w:sz w:val="24"/>
          <w:szCs w:val="24"/>
          <w:lang w:eastAsia="zh-TW"/>
        </w:rPr>
      </w:pPr>
      <w:r>
        <w:rPr>
          <w:rFonts w:eastAsia="Times New Roman" w:cstheme="minorHAnsi"/>
          <w:b/>
          <w:bCs/>
          <w:sz w:val="24"/>
          <w:szCs w:val="24"/>
          <w:lang w:eastAsia="zh-TW"/>
        </w:rPr>
        <w:t>Reflective l</w:t>
      </w:r>
      <w:r w:rsidR="00D54FDA" w:rsidRPr="00A615A2">
        <w:rPr>
          <w:rFonts w:eastAsia="Times New Roman" w:cstheme="minorHAnsi"/>
          <w:b/>
          <w:bCs/>
          <w:sz w:val="24"/>
          <w:szCs w:val="24"/>
          <w:lang w:eastAsia="zh-TW"/>
        </w:rPr>
        <w:t xml:space="preserve">earning and Improvement: </w:t>
      </w:r>
      <w:r>
        <w:rPr>
          <w:rFonts w:eastAsia="Times New Roman" w:cstheme="minorHAnsi"/>
          <w:sz w:val="24"/>
          <w:szCs w:val="24"/>
          <w:lang w:eastAsia="zh-TW"/>
        </w:rPr>
        <w:t>Assess the participation level, engagement, satisfaction, and educational outcomes from the activities to inform improvement in future initiatives.</w:t>
      </w:r>
    </w:p>
    <w:p w14:paraId="306D3F28" w14:textId="77777777" w:rsidR="006E3CE1" w:rsidRPr="00A615A2" w:rsidRDefault="006E3CE1" w:rsidP="00A615A2">
      <w:pPr>
        <w:spacing w:before="180" w:after="0" w:line="240" w:lineRule="auto"/>
        <w:ind w:firstLine="360"/>
        <w:rPr>
          <w:rFonts w:eastAsia="Times New Roman" w:cstheme="minorHAnsi"/>
          <w:color w:val="111111"/>
          <w:lang w:eastAsia="zh-TW"/>
        </w:rPr>
      </w:pPr>
      <w:r w:rsidRPr="00A615A2">
        <w:rPr>
          <w:rFonts w:eastAsia="Times New Roman" w:cstheme="minorHAnsi"/>
          <w:b/>
          <w:bCs/>
          <w:color w:val="111111"/>
          <w:lang w:eastAsia="zh-TW"/>
        </w:rPr>
        <w:t>For Participants:</w:t>
      </w:r>
    </w:p>
    <w:p w14:paraId="6A1CBB25" w14:textId="77777777" w:rsidR="006E3CE1" w:rsidRPr="00A615A2" w:rsidRDefault="006E3CE1" w:rsidP="00A22250">
      <w:pPr>
        <w:numPr>
          <w:ilvl w:val="0"/>
          <w:numId w:val="6"/>
        </w:numPr>
        <w:spacing w:before="100" w:beforeAutospacing="1" w:after="100" w:afterAutospacing="1" w:line="240" w:lineRule="auto"/>
        <w:rPr>
          <w:rFonts w:eastAsia="Times New Roman" w:cstheme="minorHAnsi"/>
          <w:b/>
          <w:bCs/>
          <w:color w:val="111111"/>
          <w:lang w:eastAsia="zh-TW"/>
        </w:rPr>
      </w:pPr>
      <w:r w:rsidRPr="00A615A2">
        <w:rPr>
          <w:rFonts w:eastAsia="Times New Roman" w:cstheme="minorHAnsi"/>
          <w:b/>
          <w:bCs/>
          <w:color w:val="111111"/>
          <w:lang w:eastAsia="zh-TW"/>
        </w:rPr>
        <w:t>Before participating the Activity</w:t>
      </w:r>
    </w:p>
    <w:p w14:paraId="6B445D92" w14:textId="7D75D97A" w:rsidR="006E3CE1" w:rsidRPr="00A615A2" w:rsidRDefault="006E3CE1" w:rsidP="0090201B">
      <w:pPr>
        <w:spacing w:before="100" w:beforeAutospacing="1" w:after="100" w:afterAutospacing="1" w:line="240" w:lineRule="auto"/>
        <w:ind w:left="1080"/>
        <w:rPr>
          <w:rFonts w:eastAsia="Times New Roman" w:cstheme="minorHAnsi"/>
          <w:color w:val="111111"/>
          <w:lang w:eastAsia="zh-TW"/>
        </w:rPr>
      </w:pPr>
      <w:r w:rsidRPr="00A615A2">
        <w:rPr>
          <w:rFonts w:eastAsia="Times New Roman" w:cstheme="minorHAnsi"/>
          <w:b/>
          <w:bCs/>
          <w:color w:val="111111"/>
          <w:lang w:eastAsia="zh-TW"/>
        </w:rPr>
        <w:t>Attending Information Sessions:</w:t>
      </w:r>
      <w:r w:rsidRPr="00A615A2">
        <w:rPr>
          <w:rFonts w:eastAsia="Times New Roman" w:cstheme="minorHAnsi"/>
          <w:color w:val="111111"/>
          <w:lang w:eastAsia="zh-TW"/>
        </w:rPr>
        <w:t xml:space="preserve"> Attend general information sessions and/or review the information kits distributed to keep yourself well-informed on the College’s rules and regulations, complaint reporting mechanism, </w:t>
      </w:r>
      <w:r w:rsidR="00A10BD8">
        <w:rPr>
          <w:rFonts w:eastAsia="Times New Roman" w:cstheme="minorHAnsi"/>
          <w:color w:val="111111"/>
          <w:lang w:eastAsia="zh-TW"/>
        </w:rPr>
        <w:t>designated</w:t>
      </w:r>
      <w:r w:rsidRPr="00A615A2">
        <w:rPr>
          <w:rFonts w:eastAsia="Times New Roman" w:cstheme="minorHAnsi"/>
          <w:color w:val="111111"/>
          <w:lang w:eastAsia="zh-TW"/>
        </w:rPr>
        <w:t xml:space="preserve"> contact points, and your rights to refuse participation in any activities that might cause personal discomfort. If in doubt, you should contact staff in charge of the activity, your programme leader or the Director of the Student Services.</w:t>
      </w:r>
    </w:p>
    <w:p w14:paraId="34872C00" w14:textId="77777777" w:rsidR="006E3CE1" w:rsidRPr="00A615A2" w:rsidRDefault="006E3CE1" w:rsidP="00A22250">
      <w:pPr>
        <w:numPr>
          <w:ilvl w:val="0"/>
          <w:numId w:val="6"/>
        </w:numPr>
        <w:spacing w:before="100" w:beforeAutospacing="1" w:after="100" w:afterAutospacing="1" w:line="240" w:lineRule="auto"/>
        <w:rPr>
          <w:rFonts w:eastAsia="Times New Roman" w:cstheme="minorHAnsi"/>
          <w:b/>
          <w:bCs/>
          <w:color w:val="111111"/>
          <w:lang w:eastAsia="zh-TW"/>
        </w:rPr>
      </w:pPr>
      <w:r w:rsidRPr="00A615A2">
        <w:rPr>
          <w:rFonts w:eastAsia="Times New Roman" w:cstheme="minorHAnsi"/>
          <w:b/>
          <w:bCs/>
          <w:color w:val="111111"/>
          <w:lang w:eastAsia="zh-TW"/>
        </w:rPr>
        <w:t>During the Activity</w:t>
      </w:r>
    </w:p>
    <w:p w14:paraId="40AFB9E4" w14:textId="77777777" w:rsidR="006E3CE1" w:rsidRPr="00A615A2" w:rsidRDefault="006E3CE1" w:rsidP="0090201B">
      <w:pPr>
        <w:spacing w:before="100" w:beforeAutospacing="1" w:after="100" w:afterAutospacing="1" w:line="240" w:lineRule="auto"/>
        <w:ind w:left="1080"/>
        <w:rPr>
          <w:rFonts w:eastAsia="Times New Roman" w:cstheme="minorHAnsi"/>
          <w:color w:val="111111"/>
          <w:lang w:eastAsia="zh-TW"/>
        </w:rPr>
      </w:pPr>
      <w:r w:rsidRPr="00A615A2">
        <w:rPr>
          <w:rFonts w:eastAsia="Times New Roman" w:cstheme="minorHAnsi"/>
          <w:b/>
          <w:bCs/>
          <w:color w:val="111111"/>
          <w:lang w:eastAsia="zh-TW"/>
        </w:rPr>
        <w:t>Adherence to Plans and Proposals:</w:t>
      </w:r>
      <w:r w:rsidRPr="00A615A2">
        <w:rPr>
          <w:rFonts w:eastAsia="Times New Roman" w:cstheme="minorHAnsi"/>
          <w:color w:val="111111"/>
          <w:lang w:eastAsia="zh-TW"/>
        </w:rPr>
        <w:t xml:space="preserve"> Ensure that the activities you participate in are carried out according to the approved plans.</w:t>
      </w:r>
    </w:p>
    <w:p w14:paraId="307B3B04" w14:textId="77777777" w:rsidR="006E3CE1" w:rsidRPr="00A615A2" w:rsidRDefault="006E3CE1" w:rsidP="0090201B">
      <w:pPr>
        <w:spacing w:before="100" w:beforeAutospacing="1" w:after="100" w:afterAutospacing="1" w:line="240" w:lineRule="auto"/>
        <w:ind w:left="1080"/>
        <w:rPr>
          <w:rFonts w:eastAsia="Times New Roman" w:cstheme="minorHAnsi"/>
          <w:color w:val="111111"/>
          <w:lang w:eastAsia="zh-TW"/>
        </w:rPr>
      </w:pPr>
      <w:r w:rsidRPr="00A615A2">
        <w:rPr>
          <w:rFonts w:eastAsia="Times New Roman" w:cstheme="minorHAnsi"/>
          <w:b/>
          <w:bCs/>
          <w:color w:val="111111"/>
          <w:lang w:eastAsia="zh-TW"/>
        </w:rPr>
        <w:t>Reporting Violations or Concerns:</w:t>
      </w:r>
      <w:r w:rsidRPr="00A615A2">
        <w:rPr>
          <w:rFonts w:eastAsia="Times New Roman" w:cstheme="minorHAnsi"/>
          <w:color w:val="111111"/>
          <w:lang w:eastAsia="zh-TW"/>
        </w:rPr>
        <w:t xml:space="preserve"> Report any violations or concerns to the relevant authorities in a timely manner and cooperate with any investigations or disciplinary actions.</w:t>
      </w:r>
    </w:p>
    <w:p w14:paraId="1A64EE19" w14:textId="1B8124BB" w:rsidR="00944C4B" w:rsidRPr="00A615A2" w:rsidRDefault="00944C4B" w:rsidP="00944C4B">
      <w:pPr>
        <w:spacing w:before="100" w:beforeAutospacing="1" w:after="100" w:afterAutospacing="1" w:line="240" w:lineRule="auto"/>
        <w:ind w:left="1080"/>
        <w:rPr>
          <w:rFonts w:eastAsia="Times New Roman" w:cstheme="minorHAnsi"/>
          <w:color w:val="111111"/>
          <w:lang w:eastAsia="zh-TW"/>
        </w:rPr>
      </w:pPr>
      <w:r w:rsidRPr="00A615A2">
        <w:rPr>
          <w:rFonts w:eastAsia="Times New Roman" w:cstheme="minorHAnsi"/>
          <w:b/>
          <w:bCs/>
          <w:color w:val="111111"/>
          <w:lang w:eastAsia="zh-TW"/>
        </w:rPr>
        <w:t>Utilizing Counselling and Support Services:</w:t>
      </w:r>
      <w:r w:rsidRPr="00A615A2">
        <w:rPr>
          <w:rFonts w:eastAsia="Times New Roman" w:cstheme="minorHAnsi"/>
          <w:color w:val="111111"/>
          <w:lang w:eastAsia="zh-TW"/>
        </w:rPr>
        <w:t xml:space="preserve"> Make </w:t>
      </w:r>
      <w:r w:rsidR="00103884" w:rsidRPr="00A615A2">
        <w:rPr>
          <w:rFonts w:eastAsia="Times New Roman" w:cstheme="minorHAnsi"/>
          <w:color w:val="111111"/>
          <w:lang w:eastAsia="zh-TW"/>
        </w:rPr>
        <w:t xml:space="preserve">use of </w:t>
      </w:r>
      <w:r w:rsidR="000504C2" w:rsidRPr="000504C2">
        <w:rPr>
          <w:rFonts w:eastAsia="Times New Roman" w:cstheme="minorHAnsi"/>
          <w:color w:val="111111"/>
          <w:lang w:eastAsia="zh-TW"/>
        </w:rPr>
        <w:t xml:space="preserve">the round-the-clock emergency </w:t>
      </w:r>
      <w:r w:rsidRPr="00A615A2">
        <w:rPr>
          <w:rFonts w:eastAsia="Times New Roman" w:cstheme="minorHAnsi"/>
          <w:color w:val="111111"/>
          <w:lang w:eastAsia="zh-TW"/>
        </w:rPr>
        <w:t>counselling and anti-harassment support services provided by the College, social services institutions and the Government.</w:t>
      </w:r>
    </w:p>
    <w:p w14:paraId="7EB0852A" w14:textId="77777777" w:rsidR="006E3CE1" w:rsidRPr="00A615A2" w:rsidRDefault="006E3CE1" w:rsidP="00A22250">
      <w:pPr>
        <w:numPr>
          <w:ilvl w:val="0"/>
          <w:numId w:val="6"/>
        </w:numPr>
        <w:spacing w:before="100" w:beforeAutospacing="1" w:after="100" w:afterAutospacing="1" w:line="240" w:lineRule="auto"/>
        <w:rPr>
          <w:rFonts w:eastAsia="Times New Roman" w:cstheme="minorHAnsi"/>
          <w:b/>
          <w:bCs/>
          <w:color w:val="111111"/>
          <w:lang w:eastAsia="zh-TW"/>
        </w:rPr>
      </w:pPr>
      <w:r w:rsidRPr="00A615A2">
        <w:rPr>
          <w:rFonts w:eastAsia="Times New Roman" w:cstheme="minorHAnsi"/>
          <w:b/>
          <w:bCs/>
          <w:color w:val="111111"/>
          <w:lang w:eastAsia="zh-TW"/>
        </w:rPr>
        <w:t>After the Activity</w:t>
      </w:r>
    </w:p>
    <w:p w14:paraId="54F19797" w14:textId="5E718E4F" w:rsidR="006E3CE1" w:rsidRPr="00A615A2" w:rsidRDefault="006E3CE1" w:rsidP="0090201B">
      <w:pPr>
        <w:spacing w:before="100" w:beforeAutospacing="1" w:after="100" w:afterAutospacing="1" w:line="240" w:lineRule="auto"/>
        <w:ind w:left="1080"/>
        <w:rPr>
          <w:rFonts w:eastAsia="Times New Roman" w:cstheme="minorHAnsi"/>
          <w:color w:val="111111"/>
          <w:lang w:eastAsia="zh-TW"/>
        </w:rPr>
      </w:pPr>
      <w:r w:rsidRPr="00A615A2">
        <w:rPr>
          <w:rFonts w:eastAsia="Times New Roman" w:cstheme="minorHAnsi"/>
          <w:b/>
          <w:bCs/>
          <w:color w:val="111111"/>
          <w:lang w:eastAsia="zh-TW"/>
        </w:rPr>
        <w:t>Feedback and Recognition</w:t>
      </w:r>
      <w:r w:rsidRPr="00A615A2">
        <w:rPr>
          <w:rFonts w:eastAsia="Times New Roman" w:cstheme="minorHAnsi"/>
          <w:color w:val="111111"/>
          <w:lang w:eastAsia="zh-TW"/>
        </w:rPr>
        <w:t xml:space="preserve">: Provide feedback on the quality and effectiveness of the activities you participated in and </w:t>
      </w:r>
      <w:r w:rsidR="009823B8">
        <w:rPr>
          <w:rFonts w:eastAsia="Times New Roman" w:cstheme="minorHAnsi"/>
          <w:color w:val="111111"/>
          <w:lang w:eastAsia="zh-TW"/>
        </w:rPr>
        <w:t>acknowledge</w:t>
      </w:r>
      <w:r w:rsidRPr="00A615A2">
        <w:rPr>
          <w:rFonts w:eastAsia="Times New Roman" w:cstheme="minorHAnsi"/>
          <w:color w:val="111111"/>
          <w:lang w:eastAsia="zh-TW"/>
        </w:rPr>
        <w:t xml:space="preserve"> the efforts of the organizer.</w:t>
      </w:r>
    </w:p>
    <w:p w14:paraId="574D7F25" w14:textId="77777777" w:rsidR="006E3CE1" w:rsidRDefault="006E3CE1" w:rsidP="00E60DB4">
      <w:pPr>
        <w:pStyle w:val="a3"/>
        <w:spacing w:before="180" w:after="0" w:line="240" w:lineRule="auto"/>
        <w:outlineLvl w:val="1"/>
        <w:rPr>
          <w:rFonts w:eastAsia="Times New Roman" w:cstheme="minorHAnsi"/>
          <w:b/>
          <w:bCs/>
          <w:sz w:val="24"/>
          <w:szCs w:val="24"/>
          <w:lang w:eastAsia="zh-TW"/>
        </w:rPr>
      </w:pPr>
    </w:p>
    <w:p w14:paraId="78E9526E" w14:textId="77777777" w:rsidR="006E3CE1" w:rsidRDefault="006E3CE1" w:rsidP="00E60DB4">
      <w:pPr>
        <w:pStyle w:val="a3"/>
        <w:spacing w:before="180" w:after="0" w:line="240" w:lineRule="auto"/>
        <w:outlineLvl w:val="1"/>
        <w:rPr>
          <w:rFonts w:eastAsia="Times New Roman" w:cstheme="minorHAnsi"/>
          <w:b/>
          <w:bCs/>
          <w:sz w:val="24"/>
          <w:szCs w:val="24"/>
          <w:lang w:eastAsia="zh-TW"/>
        </w:rPr>
      </w:pPr>
    </w:p>
    <w:p w14:paraId="2E797238" w14:textId="77777777" w:rsidR="00E60DB4" w:rsidRPr="00E60DB4" w:rsidRDefault="00E60DB4" w:rsidP="00E60DB4">
      <w:pPr>
        <w:jc w:val="center"/>
        <w:rPr>
          <w:rFonts w:eastAsia="Times New Roman" w:cstheme="minorHAnsi"/>
          <w:b/>
          <w:bCs/>
          <w:sz w:val="24"/>
          <w:szCs w:val="24"/>
        </w:rPr>
      </w:pPr>
    </w:p>
    <w:p w14:paraId="609E8783" w14:textId="77777777" w:rsidR="00A44669" w:rsidRPr="00E60DB4" w:rsidRDefault="00A44669">
      <w:pPr>
        <w:rPr>
          <w:rFonts w:cstheme="minorHAnsi"/>
          <w:sz w:val="24"/>
          <w:szCs w:val="24"/>
          <w:lang w:val="en-HK"/>
        </w:rPr>
      </w:pPr>
    </w:p>
    <w:sectPr w:rsidR="00A44669" w:rsidRPr="00E60DB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1C0B" w14:textId="77777777" w:rsidR="003F0213" w:rsidRDefault="003F0213" w:rsidP="00B86B53">
      <w:pPr>
        <w:spacing w:after="0" w:line="240" w:lineRule="auto"/>
      </w:pPr>
      <w:r>
        <w:separator/>
      </w:r>
    </w:p>
  </w:endnote>
  <w:endnote w:type="continuationSeparator" w:id="0">
    <w:p w14:paraId="10ADA40B" w14:textId="77777777" w:rsidR="003F0213" w:rsidRDefault="003F0213" w:rsidP="00B8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3ADD" w14:textId="77777777" w:rsidR="003F0213" w:rsidRDefault="003F0213" w:rsidP="00B86B53">
      <w:pPr>
        <w:spacing w:after="0" w:line="240" w:lineRule="auto"/>
      </w:pPr>
      <w:r>
        <w:separator/>
      </w:r>
    </w:p>
  </w:footnote>
  <w:footnote w:type="continuationSeparator" w:id="0">
    <w:p w14:paraId="37E749D4" w14:textId="77777777" w:rsidR="003F0213" w:rsidRDefault="003F0213" w:rsidP="00B86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1197D"/>
    <w:multiLevelType w:val="hybridMultilevel"/>
    <w:tmpl w:val="915C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10F45"/>
    <w:multiLevelType w:val="hybridMultilevel"/>
    <w:tmpl w:val="DB8AC8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52ED09CF"/>
    <w:multiLevelType w:val="hybridMultilevel"/>
    <w:tmpl w:val="CEA887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6DAF2058"/>
    <w:multiLevelType w:val="multilevel"/>
    <w:tmpl w:val="3094E74A"/>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70233FB1"/>
    <w:multiLevelType w:val="multilevel"/>
    <w:tmpl w:val="C9681134"/>
    <w:lvl w:ilvl="0">
      <w:start w:val="3"/>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 w15:restartNumberingAfterBreak="0">
    <w:nsid w:val="76684522"/>
    <w:multiLevelType w:val="multilevel"/>
    <w:tmpl w:val="B10C9E1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16cid:durableId="1386223168">
    <w:abstractNumId w:val="0"/>
  </w:num>
  <w:num w:numId="2" w16cid:durableId="1187909058">
    <w:abstractNumId w:val="3"/>
  </w:num>
  <w:num w:numId="3" w16cid:durableId="1037857628">
    <w:abstractNumId w:val="4"/>
  </w:num>
  <w:num w:numId="4" w16cid:durableId="1937056214">
    <w:abstractNumId w:val="2"/>
  </w:num>
  <w:num w:numId="5" w16cid:durableId="893738241">
    <w:abstractNumId w:val="1"/>
  </w:num>
  <w:num w:numId="6" w16cid:durableId="58408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B4"/>
    <w:rsid w:val="0000693F"/>
    <w:rsid w:val="000316BD"/>
    <w:rsid w:val="000504C2"/>
    <w:rsid w:val="00054FD9"/>
    <w:rsid w:val="00103884"/>
    <w:rsid w:val="0010770C"/>
    <w:rsid w:val="00173100"/>
    <w:rsid w:val="00223082"/>
    <w:rsid w:val="002604C5"/>
    <w:rsid w:val="00273449"/>
    <w:rsid w:val="00374372"/>
    <w:rsid w:val="003F0213"/>
    <w:rsid w:val="00425B1D"/>
    <w:rsid w:val="00483815"/>
    <w:rsid w:val="004B276D"/>
    <w:rsid w:val="005626D5"/>
    <w:rsid w:val="005D2675"/>
    <w:rsid w:val="00664548"/>
    <w:rsid w:val="006A5164"/>
    <w:rsid w:val="006C6E7E"/>
    <w:rsid w:val="006E3CE1"/>
    <w:rsid w:val="008313D0"/>
    <w:rsid w:val="008A5AF4"/>
    <w:rsid w:val="008C7CE1"/>
    <w:rsid w:val="008D7D45"/>
    <w:rsid w:val="0090201B"/>
    <w:rsid w:val="00944C4B"/>
    <w:rsid w:val="009823B8"/>
    <w:rsid w:val="009B5287"/>
    <w:rsid w:val="009F4DC2"/>
    <w:rsid w:val="00A10BD8"/>
    <w:rsid w:val="00A22250"/>
    <w:rsid w:val="00A25142"/>
    <w:rsid w:val="00A44669"/>
    <w:rsid w:val="00A615A2"/>
    <w:rsid w:val="00A92A05"/>
    <w:rsid w:val="00B116A2"/>
    <w:rsid w:val="00B313AF"/>
    <w:rsid w:val="00B86B53"/>
    <w:rsid w:val="00BF424A"/>
    <w:rsid w:val="00CB7EEF"/>
    <w:rsid w:val="00D54FDA"/>
    <w:rsid w:val="00D8420B"/>
    <w:rsid w:val="00DA2DE9"/>
    <w:rsid w:val="00DD4873"/>
    <w:rsid w:val="00E60DB4"/>
    <w:rsid w:val="00EA2E73"/>
    <w:rsid w:val="00ED743A"/>
    <w:rsid w:val="00F05CCF"/>
    <w:rsid w:val="00F84FF2"/>
    <w:rsid w:val="00FB3887"/>
    <w:rsid w:val="00FD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B8BA3"/>
  <w15:chartTrackingRefBased/>
  <w15:docId w15:val="{B790D38E-EA6C-4C1B-8DAC-4FEBFA8E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DB4"/>
    <w:rPr>
      <w:kern w:val="0"/>
      <w14:ligatures w14:val="none"/>
    </w:rPr>
  </w:style>
  <w:style w:type="paragraph" w:styleId="2">
    <w:name w:val="heading 2"/>
    <w:basedOn w:val="a"/>
    <w:link w:val="20"/>
    <w:uiPriority w:val="9"/>
    <w:qFormat/>
    <w:rsid w:val="00E60DB4"/>
    <w:pPr>
      <w:spacing w:before="100" w:beforeAutospacing="1" w:after="100" w:afterAutospacing="1" w:line="240" w:lineRule="auto"/>
      <w:outlineLvl w:val="1"/>
    </w:pPr>
    <w:rPr>
      <w:rFonts w:ascii="Times New Roman" w:eastAsia="Times New Roman" w:hAnsi="Times New Roman" w:cs="Times New Roman"/>
      <w:b/>
      <w:bCs/>
      <w:sz w:val="36"/>
      <w:szCs w:val="36"/>
      <w:lang w:eastAsia="zh-TW"/>
    </w:rPr>
  </w:style>
  <w:style w:type="paragraph" w:styleId="3">
    <w:name w:val="heading 3"/>
    <w:basedOn w:val="a"/>
    <w:link w:val="30"/>
    <w:uiPriority w:val="9"/>
    <w:qFormat/>
    <w:rsid w:val="00E60DB4"/>
    <w:pPr>
      <w:spacing w:before="100" w:beforeAutospacing="1" w:after="100" w:afterAutospacing="1" w:line="240" w:lineRule="auto"/>
      <w:outlineLvl w:val="2"/>
    </w:pPr>
    <w:rPr>
      <w:rFonts w:ascii="Times New Roman" w:eastAsia="Times New Roman" w:hAnsi="Times New Roman" w:cs="Times New Roman"/>
      <w:b/>
      <w:bCs/>
      <w:sz w:val="27"/>
      <w:szCs w:val="27"/>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E60DB4"/>
    <w:rPr>
      <w:rFonts w:ascii="Times New Roman" w:eastAsia="Times New Roman" w:hAnsi="Times New Roman" w:cs="Times New Roman"/>
      <w:b/>
      <w:bCs/>
      <w:kern w:val="0"/>
      <w:sz w:val="36"/>
      <w:szCs w:val="36"/>
      <w:lang w:eastAsia="zh-TW"/>
      <w14:ligatures w14:val="none"/>
    </w:rPr>
  </w:style>
  <w:style w:type="character" w:customStyle="1" w:styleId="30">
    <w:name w:val="標題 3 字元"/>
    <w:basedOn w:val="a0"/>
    <w:link w:val="3"/>
    <w:uiPriority w:val="9"/>
    <w:rsid w:val="00E60DB4"/>
    <w:rPr>
      <w:rFonts w:ascii="Times New Roman" w:eastAsia="Times New Roman" w:hAnsi="Times New Roman" w:cs="Times New Roman"/>
      <w:b/>
      <w:bCs/>
      <w:kern w:val="0"/>
      <w:sz w:val="27"/>
      <w:szCs w:val="27"/>
      <w:lang w:eastAsia="zh-TW"/>
      <w14:ligatures w14:val="none"/>
    </w:rPr>
  </w:style>
  <w:style w:type="paragraph" w:styleId="Web">
    <w:name w:val="Normal (Web)"/>
    <w:basedOn w:val="a"/>
    <w:uiPriority w:val="99"/>
    <w:semiHidden/>
    <w:unhideWhenUsed/>
    <w:rsid w:val="00E60DB4"/>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a3">
    <w:name w:val="List Paragraph"/>
    <w:basedOn w:val="a"/>
    <w:uiPriority w:val="34"/>
    <w:qFormat/>
    <w:rsid w:val="00E60DB4"/>
    <w:pPr>
      <w:ind w:left="720"/>
      <w:contextualSpacing/>
    </w:pPr>
  </w:style>
  <w:style w:type="paragraph" w:styleId="a4">
    <w:name w:val="header"/>
    <w:basedOn w:val="a"/>
    <w:link w:val="a5"/>
    <w:uiPriority w:val="99"/>
    <w:unhideWhenUsed/>
    <w:rsid w:val="00B86B53"/>
    <w:pPr>
      <w:tabs>
        <w:tab w:val="center" w:pos="4680"/>
        <w:tab w:val="right" w:pos="9360"/>
      </w:tabs>
      <w:spacing w:after="0" w:line="240" w:lineRule="auto"/>
    </w:pPr>
  </w:style>
  <w:style w:type="character" w:customStyle="1" w:styleId="a5">
    <w:name w:val="頁首 字元"/>
    <w:basedOn w:val="a0"/>
    <w:link w:val="a4"/>
    <w:uiPriority w:val="99"/>
    <w:rsid w:val="00B86B53"/>
    <w:rPr>
      <w:kern w:val="0"/>
      <w14:ligatures w14:val="none"/>
    </w:rPr>
  </w:style>
  <w:style w:type="paragraph" w:styleId="a6">
    <w:name w:val="footer"/>
    <w:basedOn w:val="a"/>
    <w:link w:val="a7"/>
    <w:uiPriority w:val="99"/>
    <w:unhideWhenUsed/>
    <w:rsid w:val="00B86B53"/>
    <w:pPr>
      <w:tabs>
        <w:tab w:val="center" w:pos="4680"/>
        <w:tab w:val="right" w:pos="9360"/>
      </w:tabs>
      <w:spacing w:after="0" w:line="240" w:lineRule="auto"/>
    </w:pPr>
  </w:style>
  <w:style w:type="character" w:customStyle="1" w:styleId="a7">
    <w:name w:val="頁尾 字元"/>
    <w:basedOn w:val="a0"/>
    <w:link w:val="a6"/>
    <w:uiPriority w:val="99"/>
    <w:rsid w:val="00B86B53"/>
    <w:rPr>
      <w:kern w:val="0"/>
      <w14:ligatures w14:val="none"/>
    </w:rPr>
  </w:style>
  <w:style w:type="paragraph" w:styleId="a8">
    <w:name w:val="Revision"/>
    <w:hidden/>
    <w:uiPriority w:val="99"/>
    <w:semiHidden/>
    <w:rsid w:val="000316BD"/>
    <w:pPr>
      <w:spacing w:after="0" w:line="240" w:lineRule="auto"/>
    </w:pPr>
    <w:rPr>
      <w:kern w:val="0"/>
      <w14:ligatures w14:val="none"/>
    </w:rPr>
  </w:style>
  <w:style w:type="character" w:styleId="a9">
    <w:name w:val="Strong"/>
    <w:basedOn w:val="a0"/>
    <w:uiPriority w:val="22"/>
    <w:qFormat/>
    <w:rsid w:val="006E3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074">
      <w:bodyDiv w:val="1"/>
      <w:marLeft w:val="0"/>
      <w:marRight w:val="0"/>
      <w:marTop w:val="0"/>
      <w:marBottom w:val="0"/>
      <w:divBdr>
        <w:top w:val="none" w:sz="0" w:space="0" w:color="auto"/>
        <w:left w:val="none" w:sz="0" w:space="0" w:color="auto"/>
        <w:bottom w:val="none" w:sz="0" w:space="0" w:color="auto"/>
        <w:right w:val="none" w:sz="0" w:space="0" w:color="auto"/>
      </w:divBdr>
      <w:divsChild>
        <w:div w:id="1944653931">
          <w:marLeft w:val="0"/>
          <w:marRight w:val="0"/>
          <w:marTop w:val="0"/>
          <w:marBottom w:val="0"/>
          <w:divBdr>
            <w:top w:val="none" w:sz="0" w:space="0" w:color="auto"/>
            <w:left w:val="none" w:sz="0" w:space="0" w:color="auto"/>
            <w:bottom w:val="none" w:sz="0" w:space="0" w:color="auto"/>
            <w:right w:val="none" w:sz="0" w:space="0" w:color="auto"/>
          </w:divBdr>
          <w:divsChild>
            <w:div w:id="941956678">
              <w:marLeft w:val="0"/>
              <w:marRight w:val="0"/>
              <w:marTop w:val="0"/>
              <w:marBottom w:val="0"/>
              <w:divBdr>
                <w:top w:val="none" w:sz="0" w:space="0" w:color="auto"/>
                <w:left w:val="none" w:sz="0" w:space="0" w:color="auto"/>
                <w:bottom w:val="none" w:sz="0" w:space="0" w:color="auto"/>
                <w:right w:val="none" w:sz="0" w:space="0" w:color="auto"/>
              </w:divBdr>
              <w:divsChild>
                <w:div w:id="1840929172">
                  <w:marLeft w:val="0"/>
                  <w:marRight w:val="0"/>
                  <w:marTop w:val="0"/>
                  <w:marBottom w:val="0"/>
                  <w:divBdr>
                    <w:top w:val="none" w:sz="0" w:space="0" w:color="auto"/>
                    <w:left w:val="none" w:sz="0" w:space="0" w:color="auto"/>
                    <w:bottom w:val="none" w:sz="0" w:space="0" w:color="auto"/>
                    <w:right w:val="none" w:sz="0" w:space="0" w:color="auto"/>
                  </w:divBdr>
                  <w:divsChild>
                    <w:div w:id="16766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E581-3AC2-439A-817E-B7C4F8D1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Kit Butt</dc:creator>
  <cp:keywords/>
  <dc:description/>
  <cp:lastModifiedBy>Man Kit Butt</cp:lastModifiedBy>
  <cp:revision>2</cp:revision>
  <dcterms:created xsi:type="dcterms:W3CDTF">2024-02-02T02:14:00Z</dcterms:created>
  <dcterms:modified xsi:type="dcterms:W3CDTF">2024-02-02T02:14:00Z</dcterms:modified>
</cp:coreProperties>
</file>