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55E53" w14:textId="77777777" w:rsidR="00592B29" w:rsidRDefault="00EC1ACE">
      <w:pPr>
        <w:pStyle w:val="Heading1"/>
        <w:spacing w:before="27"/>
      </w:pPr>
      <w:r>
        <w:t>UOW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HONG</w:t>
      </w:r>
      <w:r>
        <w:rPr>
          <w:spacing w:val="-3"/>
        </w:rPr>
        <w:t xml:space="preserve"> </w:t>
      </w:r>
      <w:r>
        <w:rPr>
          <w:spacing w:val="-4"/>
        </w:rPr>
        <w:t>KONG</w:t>
      </w:r>
    </w:p>
    <w:p w14:paraId="565065BA" w14:textId="77777777" w:rsidR="00592B29" w:rsidRDefault="00B679C1">
      <w:pPr>
        <w:spacing w:before="187"/>
        <w:ind w:left="1" w:right="20"/>
        <w:jc w:val="center"/>
        <w:rPr>
          <w:b/>
          <w:sz w:val="28"/>
        </w:rPr>
      </w:pPr>
      <w:r>
        <w:rPr>
          <w:b/>
          <w:sz w:val="28"/>
        </w:rPr>
        <w:t>UOWCHK DAE Outstanding Performance Sch</w:t>
      </w:r>
      <w:r w:rsidR="00EC1ACE">
        <w:rPr>
          <w:b/>
          <w:sz w:val="28"/>
        </w:rPr>
        <w:t>olarship</w:t>
      </w:r>
      <w:r>
        <w:rPr>
          <w:b/>
          <w:sz w:val="28"/>
        </w:rPr>
        <w:t>s</w:t>
      </w:r>
    </w:p>
    <w:p w14:paraId="655B66A9" w14:textId="77777777" w:rsidR="00592B29" w:rsidRDefault="00592B29">
      <w:pPr>
        <w:pStyle w:val="BodyText"/>
        <w:ind w:left="0"/>
        <w:rPr>
          <w:b/>
        </w:rPr>
      </w:pPr>
    </w:p>
    <w:p w14:paraId="7E7E5647" w14:textId="77777777" w:rsidR="00592B29" w:rsidRDefault="00592B29">
      <w:pPr>
        <w:pStyle w:val="BodyText"/>
        <w:spacing w:before="32"/>
        <w:ind w:left="0"/>
        <w:rPr>
          <w:b/>
        </w:rPr>
      </w:pPr>
    </w:p>
    <w:p w14:paraId="4FC0EFC8" w14:textId="77777777" w:rsidR="00592B29" w:rsidRDefault="00EC1ACE">
      <w:pPr>
        <w:spacing w:before="1"/>
        <w:ind w:left="4" w:right="20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Regulations</w:t>
      </w:r>
    </w:p>
    <w:p w14:paraId="37BBAD97" w14:textId="77777777" w:rsidR="00592B29" w:rsidRDefault="00592B29">
      <w:pPr>
        <w:pStyle w:val="BodyText"/>
        <w:ind w:left="0"/>
        <w:rPr>
          <w:b/>
        </w:rPr>
      </w:pPr>
    </w:p>
    <w:p w14:paraId="35FF3CD8" w14:textId="6E194CB7" w:rsidR="00EC1ACE" w:rsidRPr="00EC1ACE" w:rsidRDefault="00EC1ACE" w:rsidP="00EC1ACE">
      <w:pPr>
        <w:pStyle w:val="BodyText"/>
        <w:spacing w:before="35"/>
        <w:jc w:val="both"/>
      </w:pPr>
      <w:r w:rsidRPr="00EC1ACE">
        <w:t>The UOW College Hong Kong (UOWCHK) Diploma of Applied Education</w:t>
      </w:r>
      <w:r w:rsidR="00406050">
        <w:t xml:space="preserve"> (DAE</w:t>
      </w:r>
      <w:r w:rsidRPr="00EC1ACE">
        <w:t xml:space="preserve">) Outstanding Performance Scholarships are available to graduates of the DAE </w:t>
      </w:r>
      <w:proofErr w:type="spellStart"/>
      <w:r w:rsidRPr="00EC1ACE">
        <w:t>program</w:t>
      </w:r>
      <w:r w:rsidR="00376347">
        <w:t>me</w:t>
      </w:r>
      <w:proofErr w:type="spellEnd"/>
      <w:r w:rsidRPr="00EC1ACE">
        <w:t xml:space="preserve"> who </w:t>
      </w:r>
      <w:r w:rsidR="00376347">
        <w:t xml:space="preserve">have </w:t>
      </w:r>
      <w:r w:rsidR="00406050">
        <w:t>enrolled in</w:t>
      </w:r>
      <w:r w:rsidRPr="00EC1ACE">
        <w:t xml:space="preserve"> full-time sub-degree </w:t>
      </w:r>
      <w:proofErr w:type="spellStart"/>
      <w:r w:rsidRPr="00EC1ACE">
        <w:t>program</w:t>
      </w:r>
      <w:r w:rsidR="00376347">
        <w:t>me</w:t>
      </w:r>
      <w:r w:rsidRPr="00EC1ACE">
        <w:t>s</w:t>
      </w:r>
      <w:proofErr w:type="spellEnd"/>
      <w:r w:rsidRPr="00EC1ACE">
        <w:t xml:space="preserve"> at UOWCHK. The regulations </w:t>
      </w:r>
      <w:r w:rsidR="00376347">
        <w:t>governing the</w:t>
      </w:r>
      <w:r w:rsidRPr="00EC1ACE">
        <w:t xml:space="preserve"> scholarships are</w:t>
      </w:r>
      <w:r w:rsidR="00376347">
        <w:t xml:space="preserve"> </w:t>
      </w:r>
      <w:r w:rsidR="00D5072F">
        <w:t>stipulated</w:t>
      </w:r>
      <w:r w:rsidRPr="00EC1ACE">
        <w:t xml:space="preserve"> as follows:</w:t>
      </w:r>
    </w:p>
    <w:p w14:paraId="1BCDECC8" w14:textId="77777777" w:rsidR="00EC1ACE" w:rsidRPr="00EC1ACE" w:rsidRDefault="00EC1ACE" w:rsidP="00EC1ACE">
      <w:pPr>
        <w:pStyle w:val="BodyText"/>
        <w:spacing w:before="35"/>
        <w:jc w:val="both"/>
      </w:pPr>
    </w:p>
    <w:p w14:paraId="0D851C02" w14:textId="496C4A13" w:rsidR="00376347" w:rsidRPr="00EC1ACE" w:rsidRDefault="00EC1ACE" w:rsidP="00D5072F">
      <w:pPr>
        <w:pStyle w:val="BodyText"/>
        <w:numPr>
          <w:ilvl w:val="0"/>
          <w:numId w:val="2"/>
        </w:numPr>
        <w:spacing w:before="35"/>
        <w:jc w:val="both"/>
      </w:pPr>
      <w:r w:rsidRPr="00EC1ACE">
        <w:t>The scholarships shall be known as the "UOWCHK DAE Outstanding Performance Scholarship".</w:t>
      </w:r>
    </w:p>
    <w:p w14:paraId="4357603C" w14:textId="07124A69" w:rsidR="00EC1ACE" w:rsidRPr="00951FAA" w:rsidRDefault="00640239" w:rsidP="00EC1ACE">
      <w:pPr>
        <w:pStyle w:val="BodyText"/>
        <w:spacing w:before="35"/>
        <w:ind w:left="720" w:hanging="260"/>
        <w:jc w:val="both"/>
        <w:rPr>
          <w:bCs/>
        </w:rPr>
      </w:pPr>
      <w:r>
        <w:t>2</w:t>
      </w:r>
      <w:r w:rsidR="00EC1ACE">
        <w:t xml:space="preserve">. </w:t>
      </w:r>
      <w:r w:rsidR="00EC1ACE" w:rsidRPr="00EC1ACE">
        <w:t xml:space="preserve">There shall be a maximum of </w:t>
      </w:r>
      <w:r w:rsidR="00951FAA">
        <w:rPr>
          <w:b/>
        </w:rPr>
        <w:t>FIVE</w:t>
      </w:r>
      <w:r w:rsidR="00EC1ACE" w:rsidRPr="003C66D9">
        <w:rPr>
          <w:b/>
        </w:rPr>
        <w:t xml:space="preserve"> </w:t>
      </w:r>
      <w:r w:rsidR="00EC1ACE" w:rsidRPr="00EE1BC3">
        <w:rPr>
          <w:bCs/>
        </w:rPr>
        <w:t>award</w:t>
      </w:r>
      <w:r w:rsidR="00951FAA">
        <w:rPr>
          <w:bCs/>
        </w:rPr>
        <w:t xml:space="preserve"> winners</w:t>
      </w:r>
      <w:r w:rsidR="00406050" w:rsidRPr="00EE1BC3">
        <w:rPr>
          <w:bCs/>
        </w:rPr>
        <w:t>. The</w:t>
      </w:r>
      <w:r w:rsidR="00406050">
        <w:t xml:space="preserve"> value of each award </w:t>
      </w:r>
      <w:r w:rsidR="00376347">
        <w:t xml:space="preserve">will be </w:t>
      </w:r>
      <w:r w:rsidR="00EC1ACE" w:rsidRPr="00EE1BC3">
        <w:rPr>
          <w:b/>
          <w:bCs/>
        </w:rPr>
        <w:t>HK$10,000</w:t>
      </w:r>
      <w:r w:rsidR="00EC1ACE" w:rsidRPr="00EC1ACE">
        <w:t xml:space="preserve">, </w:t>
      </w:r>
      <w:r w:rsidR="00376347">
        <w:t>with</w:t>
      </w:r>
      <w:r w:rsidR="00EC1ACE" w:rsidRPr="00EC1ACE">
        <w:t xml:space="preserve"> a total maximum award of </w:t>
      </w:r>
      <w:r w:rsidR="00EC1ACE" w:rsidRPr="004F6BBE">
        <w:rPr>
          <w:b/>
        </w:rPr>
        <w:t>HK$50,000</w:t>
      </w:r>
      <w:r w:rsidR="00EC1ACE" w:rsidRPr="00951FAA">
        <w:rPr>
          <w:bCs/>
        </w:rPr>
        <w:t>.</w:t>
      </w:r>
    </w:p>
    <w:p w14:paraId="0A13A97A" w14:textId="0F188C24" w:rsidR="00EC1ACE" w:rsidRPr="00EC1ACE" w:rsidRDefault="00640239" w:rsidP="00EC1ACE">
      <w:pPr>
        <w:pStyle w:val="BodyText"/>
        <w:spacing w:before="35"/>
        <w:ind w:left="720" w:hanging="260"/>
        <w:jc w:val="both"/>
      </w:pPr>
      <w:r>
        <w:t>3</w:t>
      </w:r>
      <w:r w:rsidR="00EC1ACE">
        <w:t xml:space="preserve">. </w:t>
      </w:r>
      <w:r w:rsidR="00406050">
        <w:t xml:space="preserve">The </w:t>
      </w:r>
      <w:r w:rsidR="00951FAA">
        <w:t>scholarship</w:t>
      </w:r>
      <w:r w:rsidR="00406050">
        <w:t xml:space="preserve"> will be disbursed to awardees</w:t>
      </w:r>
      <w:r w:rsidR="00951FAA">
        <w:t xml:space="preserve"> </w:t>
      </w:r>
      <w:r w:rsidR="00406050">
        <w:t>in two equal installments</w:t>
      </w:r>
      <w:r w:rsidR="00951FAA">
        <w:t xml:space="preserve"> upon satisfactory completion of at least 5 courses in Semesters A and B </w:t>
      </w:r>
      <w:r w:rsidR="00EC1ACE" w:rsidRPr="00EC1ACE">
        <w:t>of the</w:t>
      </w:r>
      <w:r w:rsidR="00951FAA">
        <w:t xml:space="preserve">ir </w:t>
      </w:r>
      <w:r w:rsidR="00376347">
        <w:t>first</w:t>
      </w:r>
      <w:r w:rsidR="00EC1ACE" w:rsidRPr="00EC1ACE">
        <w:t xml:space="preserve"> year</w:t>
      </w:r>
      <w:r w:rsidR="00376347">
        <w:t xml:space="preserve"> of study</w:t>
      </w:r>
      <w:r w:rsidR="00EC1ACE" w:rsidRPr="00EC1ACE">
        <w:t>.</w:t>
      </w:r>
    </w:p>
    <w:p w14:paraId="2F597255" w14:textId="6434E1D3" w:rsidR="00EC1ACE" w:rsidRPr="00EC1ACE" w:rsidRDefault="00640239" w:rsidP="00EC1ACE">
      <w:pPr>
        <w:pStyle w:val="BodyText"/>
        <w:spacing w:before="35"/>
        <w:jc w:val="both"/>
      </w:pPr>
      <w:r>
        <w:t>4</w:t>
      </w:r>
      <w:r w:rsidR="00EC1ACE">
        <w:t xml:space="preserve">. </w:t>
      </w:r>
      <w:r w:rsidR="00376347">
        <w:t>Criteria of Nomination</w:t>
      </w:r>
      <w:r w:rsidR="00EC1ACE" w:rsidRPr="00EC1ACE">
        <w:t>:</w:t>
      </w:r>
    </w:p>
    <w:p w14:paraId="1583E586" w14:textId="5BC84573" w:rsidR="00EC1ACE" w:rsidRPr="00EC1ACE" w:rsidRDefault="00EC1ACE" w:rsidP="00EC1ACE">
      <w:pPr>
        <w:pStyle w:val="BodyText"/>
        <w:spacing w:before="35"/>
        <w:ind w:left="990" w:hanging="270"/>
        <w:jc w:val="both"/>
      </w:pPr>
      <w:r w:rsidRPr="00EC1ACE">
        <w:t xml:space="preserve">a) </w:t>
      </w:r>
      <w:r w:rsidR="00376347">
        <w:t>The candidates</w:t>
      </w:r>
      <w:r w:rsidRPr="00EC1ACE">
        <w:t xml:space="preserve"> must have attained an outstanding cumulative GPA of at least 3.0 or above.</w:t>
      </w:r>
    </w:p>
    <w:p w14:paraId="0008F377" w14:textId="2D1D38E6" w:rsidR="00EC1ACE" w:rsidRPr="00EC1ACE" w:rsidRDefault="00EC1ACE" w:rsidP="00EC1ACE">
      <w:pPr>
        <w:pStyle w:val="BodyText"/>
        <w:spacing w:before="35"/>
        <w:ind w:left="990" w:hanging="270"/>
        <w:jc w:val="both"/>
      </w:pPr>
      <w:r w:rsidRPr="00EC1ACE">
        <w:t xml:space="preserve">b) </w:t>
      </w:r>
      <w:r w:rsidR="00376347">
        <w:t>The candidates</w:t>
      </w:r>
      <w:r w:rsidRPr="00EC1ACE">
        <w:t xml:space="preserve"> must have demonstrated good performance in both in-class and out-of-class activities.</w:t>
      </w:r>
    </w:p>
    <w:p w14:paraId="7270CF07" w14:textId="59A4CD6D" w:rsidR="00EC1ACE" w:rsidRPr="00EC1ACE" w:rsidRDefault="00640239" w:rsidP="00EC1ACE">
      <w:pPr>
        <w:pStyle w:val="BodyText"/>
        <w:spacing w:before="35"/>
        <w:ind w:left="720" w:hanging="260"/>
        <w:jc w:val="both"/>
      </w:pPr>
      <w:r>
        <w:t>5</w:t>
      </w:r>
      <w:r w:rsidR="00EC1ACE">
        <w:t xml:space="preserve">. </w:t>
      </w:r>
      <w:r w:rsidR="00EC1ACE" w:rsidRPr="00EC1ACE">
        <w:t xml:space="preserve">The </w:t>
      </w:r>
      <w:proofErr w:type="spellStart"/>
      <w:r w:rsidR="00EC1ACE" w:rsidRPr="00EC1ACE">
        <w:t>Program</w:t>
      </w:r>
      <w:r w:rsidR="00376347">
        <w:t>me</w:t>
      </w:r>
      <w:proofErr w:type="spellEnd"/>
      <w:r w:rsidR="00EC1ACE" w:rsidRPr="00EC1ACE">
        <w:t xml:space="preserve"> Leader of </w:t>
      </w:r>
      <w:r w:rsidR="00376347">
        <w:t xml:space="preserve">DAE, </w:t>
      </w:r>
      <w:r w:rsidR="00EC1ACE" w:rsidRPr="00EC1ACE">
        <w:t xml:space="preserve">UOWCHK </w:t>
      </w:r>
      <w:r w:rsidR="00376347">
        <w:t>shall</w:t>
      </w:r>
      <w:r w:rsidR="00EC1ACE" w:rsidRPr="00EC1ACE">
        <w:t xml:space="preserve"> be responsible for nominating </w:t>
      </w:r>
      <w:r w:rsidR="00920D92">
        <w:t>eligible</w:t>
      </w:r>
      <w:r w:rsidR="00920D92" w:rsidRPr="00EC1ACE">
        <w:t xml:space="preserve"> </w:t>
      </w:r>
      <w:r w:rsidR="00376347">
        <w:t>candidates</w:t>
      </w:r>
      <w:r w:rsidR="00EC1ACE" w:rsidRPr="00EC1ACE">
        <w:t xml:space="preserve"> for the scholarships.</w:t>
      </w:r>
      <w:bookmarkStart w:id="0" w:name="_GoBack"/>
      <w:bookmarkEnd w:id="0"/>
    </w:p>
    <w:p w14:paraId="1A5197B0" w14:textId="0DF23CBE" w:rsidR="00592B29" w:rsidRPr="00EC1ACE" w:rsidRDefault="00EE1BC3" w:rsidP="00EC1ACE">
      <w:pPr>
        <w:pStyle w:val="BodyText"/>
        <w:spacing w:before="35"/>
        <w:ind w:left="720" w:hanging="270"/>
        <w:jc w:val="both"/>
      </w:pPr>
      <w:r>
        <w:t>6</w:t>
      </w:r>
      <w:r w:rsidR="00EC1ACE">
        <w:t xml:space="preserve">. </w:t>
      </w:r>
      <w:r w:rsidR="00EC1ACE" w:rsidRPr="00EC1ACE">
        <w:t>The scholarships shall be offered annually until any notice of change is received from UOWCHK.</w:t>
      </w:r>
    </w:p>
    <w:sectPr w:rsidR="00592B29" w:rsidRPr="00EC1ACE">
      <w:type w:val="continuous"/>
      <w:pgSz w:w="12240" w:h="15840"/>
      <w:pgMar w:top="9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13427"/>
    <w:multiLevelType w:val="hybridMultilevel"/>
    <w:tmpl w:val="0AD637AC"/>
    <w:lvl w:ilvl="0" w:tplc="A2AE7D5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75493CCF"/>
    <w:multiLevelType w:val="hybridMultilevel"/>
    <w:tmpl w:val="3D2C0CBE"/>
    <w:lvl w:ilvl="0" w:tplc="40D453B8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1D86A0C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CFE6592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71F421E4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B20E432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D312FB9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27321CA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817C0C74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0456AFA0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B29"/>
    <w:rsid w:val="000F1156"/>
    <w:rsid w:val="0016210D"/>
    <w:rsid w:val="0022490A"/>
    <w:rsid w:val="003732BB"/>
    <w:rsid w:val="00376347"/>
    <w:rsid w:val="003C66D9"/>
    <w:rsid w:val="00406050"/>
    <w:rsid w:val="004F6BBE"/>
    <w:rsid w:val="00592B29"/>
    <w:rsid w:val="00640239"/>
    <w:rsid w:val="00920D92"/>
    <w:rsid w:val="00951FAA"/>
    <w:rsid w:val="00B255CE"/>
    <w:rsid w:val="00B679C1"/>
    <w:rsid w:val="00D5072F"/>
    <w:rsid w:val="00EC1ACE"/>
    <w:rsid w:val="00EE1BC3"/>
    <w:rsid w:val="00F3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906A"/>
  <w15:docId w15:val="{365C9456-F69A-40FF-8A60-D1C1A402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right="2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right="1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76347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LUN Kit Ming Kimmy</dc:creator>
  <dc:description/>
  <cp:lastModifiedBy>Man Hon Tsui</cp:lastModifiedBy>
  <cp:revision>9</cp:revision>
  <dcterms:created xsi:type="dcterms:W3CDTF">2024-06-24T07:31:00Z</dcterms:created>
  <dcterms:modified xsi:type="dcterms:W3CDTF">2024-06-25T07:00:00Z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D:20231030013323</vt:lpwstr>
  </property>
</Properties>
</file>